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Y="1496"/>
        <w:tblW w:w="8964" w:type="dxa"/>
        <w:tblLook w:val="04A0" w:firstRow="1" w:lastRow="0" w:firstColumn="1" w:lastColumn="0" w:noHBand="0" w:noVBand="1"/>
      </w:tblPr>
      <w:tblGrid>
        <w:gridCol w:w="2856"/>
        <w:gridCol w:w="1930"/>
        <w:gridCol w:w="846"/>
        <w:gridCol w:w="3265"/>
        <w:gridCol w:w="67"/>
      </w:tblGrid>
      <w:tr w:rsidR="00C65409" w14:paraId="68B3966A" w14:textId="77777777" w:rsidTr="00D807B9">
        <w:trPr>
          <w:gridAfter w:val="1"/>
          <w:wAfter w:w="67" w:type="dxa"/>
          <w:trHeight w:val="236"/>
        </w:trPr>
        <w:tc>
          <w:tcPr>
            <w:tcW w:w="8897" w:type="dxa"/>
            <w:gridSpan w:val="4"/>
            <w:shd w:val="pct12" w:color="auto" w:fill="auto"/>
          </w:tcPr>
          <w:p w14:paraId="3F277B57" w14:textId="77777777" w:rsidR="00C65409" w:rsidRPr="00D74C15" w:rsidRDefault="00C65409" w:rsidP="00D807B9">
            <w:pPr>
              <w:jc w:val="center"/>
              <w:rPr>
                <w:rFonts w:ascii="Arial Narrow" w:hAnsi="Arial Narrow"/>
                <w:sz w:val="24"/>
                <w:szCs w:val="24"/>
              </w:rPr>
            </w:pPr>
            <w:r w:rsidRPr="00D74C15">
              <w:rPr>
                <w:rFonts w:ascii="Arial Narrow" w:hAnsi="Arial Narrow"/>
                <w:sz w:val="24"/>
                <w:szCs w:val="24"/>
              </w:rPr>
              <w:t>DATOS PERSONALES</w:t>
            </w:r>
          </w:p>
        </w:tc>
      </w:tr>
      <w:tr w:rsidR="00C65409" w:rsidRPr="00125B23" w14:paraId="66DAC292" w14:textId="77777777" w:rsidTr="00D807B9">
        <w:trPr>
          <w:gridAfter w:val="1"/>
          <w:wAfter w:w="67" w:type="dxa"/>
          <w:trHeight w:val="534"/>
        </w:trPr>
        <w:tc>
          <w:tcPr>
            <w:tcW w:w="8897" w:type="dxa"/>
            <w:gridSpan w:val="4"/>
          </w:tcPr>
          <w:p w14:paraId="4C9E4A3B" w14:textId="77777777" w:rsidR="00B6284E" w:rsidRPr="00125B23" w:rsidRDefault="00C65409" w:rsidP="00B6284E">
            <w:pPr>
              <w:rPr>
                <w:rFonts w:ascii="Arial Narrow" w:eastAsia="Times New Roman" w:hAnsi="Arial Narrow" w:cs="Times New Roman"/>
                <w:b/>
                <w:lang w:eastAsia="es-ES"/>
              </w:rPr>
            </w:pPr>
            <w:r w:rsidRPr="00125B23">
              <w:rPr>
                <w:rFonts w:ascii="Arial Narrow" w:hAnsi="Arial Narrow"/>
              </w:rPr>
              <w:t>NOMBRE Y APELLIDOS</w:t>
            </w:r>
            <w:r w:rsidR="00B6284E" w:rsidRPr="00125B23">
              <w:rPr>
                <w:rFonts w:ascii="Arial Narrow" w:hAnsi="Arial Narrow"/>
              </w:rPr>
              <w:t xml:space="preserve">:  </w:t>
            </w:r>
          </w:p>
          <w:p w14:paraId="6F929E96" w14:textId="77777777" w:rsidR="00C65409" w:rsidRPr="00125B23" w:rsidRDefault="00C65409" w:rsidP="00D807B9">
            <w:pPr>
              <w:rPr>
                <w:rFonts w:ascii="Arial Narrow" w:hAnsi="Arial Narrow"/>
                <w:b/>
              </w:rPr>
            </w:pPr>
          </w:p>
        </w:tc>
      </w:tr>
      <w:tr w:rsidR="00C65409" w:rsidRPr="00125B23" w14:paraId="4CB2BF13" w14:textId="77777777" w:rsidTr="00D807B9">
        <w:trPr>
          <w:gridAfter w:val="1"/>
          <w:wAfter w:w="67" w:type="dxa"/>
          <w:trHeight w:val="519"/>
        </w:trPr>
        <w:tc>
          <w:tcPr>
            <w:tcW w:w="2856" w:type="dxa"/>
          </w:tcPr>
          <w:p w14:paraId="71675266" w14:textId="77777777" w:rsidR="00C65409" w:rsidRPr="00125B23" w:rsidRDefault="00C65409" w:rsidP="00D807B9">
            <w:pPr>
              <w:rPr>
                <w:rFonts w:ascii="Arial Narrow" w:hAnsi="Arial Narrow"/>
              </w:rPr>
            </w:pPr>
            <w:r w:rsidRPr="00125B23">
              <w:rPr>
                <w:rFonts w:ascii="Arial Narrow" w:hAnsi="Arial Narrow"/>
              </w:rPr>
              <w:t>TIM</w:t>
            </w:r>
          </w:p>
          <w:p w14:paraId="23D0FA75" w14:textId="77777777" w:rsidR="00C65409" w:rsidRPr="00125B23" w:rsidRDefault="00C65409" w:rsidP="00D807B9">
            <w:pPr>
              <w:rPr>
                <w:rFonts w:ascii="Arial Narrow" w:hAnsi="Arial Narrow"/>
              </w:rPr>
            </w:pPr>
          </w:p>
        </w:tc>
        <w:tc>
          <w:tcPr>
            <w:tcW w:w="2776" w:type="dxa"/>
            <w:gridSpan w:val="2"/>
          </w:tcPr>
          <w:p w14:paraId="23252775" w14:textId="77777777" w:rsidR="00C65409" w:rsidRPr="00125B23" w:rsidRDefault="00C65409" w:rsidP="00D807B9">
            <w:pPr>
              <w:rPr>
                <w:rFonts w:ascii="Arial Narrow" w:hAnsi="Arial Narrow"/>
              </w:rPr>
            </w:pPr>
            <w:r w:rsidRPr="00125B23">
              <w:rPr>
                <w:rFonts w:ascii="Arial Narrow" w:hAnsi="Arial Narrow"/>
              </w:rPr>
              <w:t>EJÉRCITO</w:t>
            </w:r>
          </w:p>
          <w:p w14:paraId="63677BE2" w14:textId="77777777" w:rsidR="00BE3D16" w:rsidRPr="00125B23" w:rsidRDefault="00BE3D16" w:rsidP="00D807B9">
            <w:pPr>
              <w:rPr>
                <w:rFonts w:ascii="Arial Narrow" w:hAnsi="Arial Narrow"/>
                <w:b/>
              </w:rPr>
            </w:pPr>
          </w:p>
        </w:tc>
        <w:tc>
          <w:tcPr>
            <w:tcW w:w="3265" w:type="dxa"/>
          </w:tcPr>
          <w:p w14:paraId="140878C7" w14:textId="77777777" w:rsidR="00C65409" w:rsidRPr="00125B23" w:rsidRDefault="00C65409" w:rsidP="00D807B9">
            <w:pPr>
              <w:rPr>
                <w:rFonts w:ascii="Arial Narrow" w:hAnsi="Arial Narrow"/>
              </w:rPr>
            </w:pPr>
            <w:r w:rsidRPr="00125B23">
              <w:rPr>
                <w:rFonts w:ascii="Arial Narrow" w:hAnsi="Arial Narrow"/>
              </w:rPr>
              <w:t>EMPLEO</w:t>
            </w:r>
          </w:p>
          <w:p w14:paraId="240E1E72" w14:textId="77777777" w:rsidR="00BE3D16" w:rsidRPr="00125B23" w:rsidRDefault="00BE3D16" w:rsidP="00812BD8">
            <w:pPr>
              <w:rPr>
                <w:rFonts w:ascii="Arial Narrow" w:hAnsi="Arial Narrow"/>
              </w:rPr>
            </w:pPr>
          </w:p>
        </w:tc>
      </w:tr>
      <w:tr w:rsidR="00C65409" w:rsidRPr="00125B23" w14:paraId="0C9C71DB" w14:textId="77777777" w:rsidTr="00D807B9">
        <w:trPr>
          <w:gridAfter w:val="1"/>
          <w:wAfter w:w="67" w:type="dxa"/>
          <w:trHeight w:val="534"/>
        </w:trPr>
        <w:tc>
          <w:tcPr>
            <w:tcW w:w="8897" w:type="dxa"/>
            <w:gridSpan w:val="4"/>
          </w:tcPr>
          <w:p w14:paraId="00591692" w14:textId="77777777" w:rsidR="00C65409" w:rsidRPr="00125B23" w:rsidRDefault="00C65409" w:rsidP="00D807B9">
            <w:pPr>
              <w:rPr>
                <w:rFonts w:ascii="Arial Narrow" w:hAnsi="Arial Narrow"/>
              </w:rPr>
            </w:pPr>
            <w:r w:rsidRPr="00125B23">
              <w:rPr>
                <w:rFonts w:ascii="Arial Narrow" w:hAnsi="Arial Narrow"/>
              </w:rPr>
              <w:t>DESTINO</w:t>
            </w:r>
          </w:p>
          <w:p w14:paraId="74C38A45" w14:textId="77777777" w:rsidR="00C65409" w:rsidRPr="00125B23" w:rsidRDefault="00C65409" w:rsidP="00D807B9">
            <w:pPr>
              <w:rPr>
                <w:rFonts w:ascii="Arial Narrow" w:hAnsi="Arial Narrow"/>
                <w:b/>
              </w:rPr>
            </w:pPr>
          </w:p>
        </w:tc>
      </w:tr>
      <w:tr w:rsidR="00C65409" w:rsidRPr="00125B23" w14:paraId="5E456CF0" w14:textId="77777777" w:rsidTr="00D807B9">
        <w:trPr>
          <w:gridAfter w:val="1"/>
          <w:wAfter w:w="67" w:type="dxa"/>
          <w:trHeight w:val="534"/>
        </w:trPr>
        <w:tc>
          <w:tcPr>
            <w:tcW w:w="2856" w:type="dxa"/>
            <w:tcBorders>
              <w:bottom w:val="single" w:sz="4" w:space="0" w:color="auto"/>
            </w:tcBorders>
          </w:tcPr>
          <w:p w14:paraId="68C898ED" w14:textId="77777777" w:rsidR="00C65409" w:rsidRPr="00125B23" w:rsidRDefault="00C65409" w:rsidP="00D807B9">
            <w:pPr>
              <w:rPr>
                <w:rFonts w:ascii="Arial Narrow" w:hAnsi="Arial Narrow"/>
              </w:rPr>
            </w:pPr>
            <w:r w:rsidRPr="00125B23">
              <w:rPr>
                <w:rFonts w:ascii="Arial Narrow" w:hAnsi="Arial Narrow"/>
              </w:rPr>
              <w:t>TELÉFONO</w:t>
            </w:r>
          </w:p>
          <w:p w14:paraId="729FA90A" w14:textId="77777777" w:rsidR="00C65409" w:rsidRPr="00125B23" w:rsidRDefault="00C65409" w:rsidP="00D807B9">
            <w:pPr>
              <w:rPr>
                <w:rFonts w:ascii="Arial Narrow" w:hAnsi="Arial Narrow"/>
              </w:rPr>
            </w:pPr>
          </w:p>
        </w:tc>
        <w:tc>
          <w:tcPr>
            <w:tcW w:w="6041" w:type="dxa"/>
            <w:gridSpan w:val="3"/>
            <w:tcBorders>
              <w:bottom w:val="single" w:sz="4" w:space="0" w:color="auto"/>
            </w:tcBorders>
          </w:tcPr>
          <w:p w14:paraId="7224E8E1" w14:textId="77777777" w:rsidR="00C65409" w:rsidRPr="00125B23" w:rsidRDefault="00C65409" w:rsidP="00D807B9">
            <w:pPr>
              <w:rPr>
                <w:rFonts w:ascii="Arial Narrow" w:hAnsi="Arial Narrow"/>
              </w:rPr>
            </w:pPr>
            <w:r w:rsidRPr="00125B23">
              <w:rPr>
                <w:rFonts w:ascii="Arial Narrow" w:hAnsi="Arial Narrow"/>
              </w:rPr>
              <w:t>CORREO ELECTRÓNICO</w:t>
            </w:r>
          </w:p>
          <w:p w14:paraId="0D06F082" w14:textId="77777777" w:rsidR="00BE3D16" w:rsidRPr="00125B23" w:rsidRDefault="00BE3D16" w:rsidP="00D807B9">
            <w:pPr>
              <w:rPr>
                <w:rFonts w:ascii="Arial Narrow" w:hAnsi="Arial Narrow"/>
              </w:rPr>
            </w:pPr>
          </w:p>
        </w:tc>
      </w:tr>
      <w:tr w:rsidR="004F196D" w:rsidRPr="00125B23" w14:paraId="15C5636E" w14:textId="77777777" w:rsidTr="00D807B9">
        <w:trPr>
          <w:gridAfter w:val="1"/>
          <w:wAfter w:w="67" w:type="dxa"/>
          <w:trHeight w:val="282"/>
        </w:trPr>
        <w:tc>
          <w:tcPr>
            <w:tcW w:w="8897" w:type="dxa"/>
            <w:gridSpan w:val="4"/>
            <w:tcBorders>
              <w:left w:val="nil"/>
              <w:right w:val="nil"/>
            </w:tcBorders>
          </w:tcPr>
          <w:p w14:paraId="2871187E" w14:textId="77777777" w:rsidR="004F196D" w:rsidRPr="00125B23" w:rsidRDefault="004F196D" w:rsidP="00D807B9">
            <w:pPr>
              <w:rPr>
                <w:rFonts w:ascii="Arial Narrow" w:hAnsi="Arial Narrow"/>
              </w:rPr>
            </w:pPr>
          </w:p>
        </w:tc>
      </w:tr>
      <w:tr w:rsidR="00C65409" w:rsidRPr="00125B23" w14:paraId="7BF0E3C2" w14:textId="77777777" w:rsidTr="00D807B9">
        <w:trPr>
          <w:gridAfter w:val="1"/>
          <w:wAfter w:w="67" w:type="dxa"/>
          <w:trHeight w:val="236"/>
        </w:trPr>
        <w:tc>
          <w:tcPr>
            <w:tcW w:w="8897" w:type="dxa"/>
            <w:gridSpan w:val="4"/>
            <w:shd w:val="pct12" w:color="auto" w:fill="auto"/>
          </w:tcPr>
          <w:p w14:paraId="50843BA4" w14:textId="77777777" w:rsidR="00C65409" w:rsidRPr="00125B23" w:rsidRDefault="00C65409" w:rsidP="002F57E8">
            <w:pPr>
              <w:jc w:val="center"/>
              <w:rPr>
                <w:rFonts w:ascii="Arial Narrow" w:hAnsi="Arial Narrow"/>
              </w:rPr>
            </w:pPr>
            <w:r w:rsidRPr="00125B23">
              <w:rPr>
                <w:rFonts w:ascii="Arial Narrow" w:hAnsi="Arial Narrow"/>
              </w:rPr>
              <w:t xml:space="preserve">AUTORIDAD COMPETENTE A LA QUE SE DIRIGE LA </w:t>
            </w:r>
            <w:r w:rsidR="002F57E8">
              <w:rPr>
                <w:rFonts w:ascii="Arial Narrow" w:hAnsi="Arial Narrow"/>
              </w:rPr>
              <w:t>INICIATIVA</w:t>
            </w:r>
          </w:p>
        </w:tc>
      </w:tr>
      <w:tr w:rsidR="00C65409" w:rsidRPr="00125B23" w14:paraId="3A76252C" w14:textId="77777777" w:rsidTr="00D807B9">
        <w:trPr>
          <w:gridAfter w:val="1"/>
          <w:wAfter w:w="67" w:type="dxa"/>
          <w:trHeight w:val="298"/>
        </w:trPr>
        <w:tc>
          <w:tcPr>
            <w:tcW w:w="8897" w:type="dxa"/>
            <w:gridSpan w:val="4"/>
            <w:tcBorders>
              <w:bottom w:val="single" w:sz="4" w:space="0" w:color="auto"/>
            </w:tcBorders>
          </w:tcPr>
          <w:p w14:paraId="635E79DE" w14:textId="77777777" w:rsidR="004F196D" w:rsidRPr="00125B23" w:rsidRDefault="00084042" w:rsidP="00003CF2">
            <w:pPr>
              <w:rPr>
                <w:rFonts w:ascii="Arial Narrow" w:hAnsi="Arial Narrow" w:cs="Arial"/>
                <w:b/>
              </w:rPr>
            </w:pPr>
            <w:r>
              <w:rPr>
                <w:rFonts w:ascii="Arial Narrow" w:hAnsi="Arial Narrow" w:cs="Arial"/>
                <w:b/>
              </w:rPr>
              <w:t>A</w:t>
            </w:r>
            <w:r w:rsidR="00B857E2">
              <w:rPr>
                <w:rFonts w:ascii="Arial Narrow" w:hAnsi="Arial Narrow" w:cs="Arial"/>
                <w:b/>
              </w:rPr>
              <w:t>l</w:t>
            </w:r>
            <w:r w:rsidR="00003CF2">
              <w:rPr>
                <w:rFonts w:ascii="Arial Narrow" w:hAnsi="Arial Narrow" w:cs="Arial"/>
                <w:b/>
              </w:rPr>
              <w:t xml:space="preserve"> </w:t>
            </w:r>
            <w:r w:rsidR="00B6284E" w:rsidRPr="00125B23">
              <w:rPr>
                <w:rFonts w:ascii="Arial Narrow" w:hAnsi="Arial Narrow" w:cs="Arial"/>
                <w:b/>
              </w:rPr>
              <w:t xml:space="preserve"> J</w:t>
            </w:r>
            <w:r w:rsidR="00B857E2" w:rsidRPr="00125B23">
              <w:rPr>
                <w:rFonts w:ascii="Arial Narrow" w:hAnsi="Arial Narrow" w:cs="Arial"/>
                <w:b/>
              </w:rPr>
              <w:t>efe</w:t>
            </w:r>
            <w:r w:rsidR="00B6284E" w:rsidRPr="00125B23">
              <w:rPr>
                <w:rFonts w:ascii="Arial Narrow" w:hAnsi="Arial Narrow" w:cs="Arial"/>
                <w:b/>
              </w:rPr>
              <w:t xml:space="preserve"> </w:t>
            </w:r>
            <w:r w:rsidR="00B857E2">
              <w:rPr>
                <w:rFonts w:ascii="Arial Narrow" w:hAnsi="Arial Narrow" w:cs="Arial"/>
                <w:b/>
              </w:rPr>
              <w:t xml:space="preserve"> de la </w:t>
            </w:r>
            <w:r w:rsidR="00B6284E" w:rsidRPr="00125B23">
              <w:rPr>
                <w:rFonts w:ascii="Arial Narrow" w:hAnsi="Arial Narrow" w:cs="Arial"/>
                <w:b/>
              </w:rPr>
              <w:t>U</w:t>
            </w:r>
            <w:r w:rsidR="00B857E2" w:rsidRPr="00125B23">
              <w:rPr>
                <w:rFonts w:ascii="Arial Narrow" w:hAnsi="Arial Narrow" w:cs="Arial"/>
                <w:b/>
              </w:rPr>
              <w:t>nidad</w:t>
            </w:r>
            <w:r w:rsidR="00CB46B5">
              <w:rPr>
                <w:rFonts w:ascii="Arial Narrow" w:hAnsi="Arial Narrow" w:cs="Arial"/>
                <w:b/>
              </w:rPr>
              <w:t xml:space="preserve"> para su elevación a la </w:t>
            </w:r>
            <w:r w:rsidR="00B857E2">
              <w:rPr>
                <w:rFonts w:ascii="Arial Narrow" w:hAnsi="Arial Narrow" w:cs="Arial"/>
                <w:b/>
              </w:rPr>
              <w:t>Subsecretaría de Defensa.</w:t>
            </w:r>
          </w:p>
        </w:tc>
      </w:tr>
      <w:tr w:rsidR="004F196D" w:rsidRPr="00125B23" w14:paraId="0D19C138" w14:textId="77777777" w:rsidTr="00D807B9">
        <w:trPr>
          <w:gridAfter w:val="1"/>
          <w:wAfter w:w="67" w:type="dxa"/>
          <w:trHeight w:val="282"/>
        </w:trPr>
        <w:tc>
          <w:tcPr>
            <w:tcW w:w="8897" w:type="dxa"/>
            <w:gridSpan w:val="4"/>
            <w:tcBorders>
              <w:left w:val="nil"/>
              <w:right w:val="single" w:sz="4" w:space="0" w:color="auto"/>
            </w:tcBorders>
          </w:tcPr>
          <w:p w14:paraId="617CD58F" w14:textId="77777777" w:rsidR="004F196D" w:rsidRPr="00125B23" w:rsidRDefault="004F196D" w:rsidP="00D807B9">
            <w:pPr>
              <w:rPr>
                <w:rFonts w:ascii="Arial Narrow" w:hAnsi="Arial Narrow"/>
              </w:rPr>
            </w:pPr>
          </w:p>
        </w:tc>
      </w:tr>
      <w:tr w:rsidR="00C65409" w:rsidRPr="00125B23" w14:paraId="5EF80DD4" w14:textId="77777777" w:rsidTr="00D807B9">
        <w:trPr>
          <w:gridAfter w:val="1"/>
          <w:wAfter w:w="67" w:type="dxa"/>
          <w:trHeight w:val="236"/>
        </w:trPr>
        <w:tc>
          <w:tcPr>
            <w:tcW w:w="8897" w:type="dxa"/>
            <w:gridSpan w:val="4"/>
            <w:shd w:val="pct12" w:color="auto" w:fill="auto"/>
          </w:tcPr>
          <w:p w14:paraId="301634E5" w14:textId="77777777" w:rsidR="00C65409" w:rsidRPr="00125B23" w:rsidRDefault="000E09B3" w:rsidP="002F57E8">
            <w:pPr>
              <w:jc w:val="center"/>
              <w:rPr>
                <w:rFonts w:ascii="Arial Narrow" w:hAnsi="Arial Narrow"/>
              </w:rPr>
            </w:pPr>
            <w:r>
              <w:rPr>
                <w:rFonts w:ascii="Arial Narrow" w:hAnsi="Arial Narrow"/>
              </w:rPr>
              <w:t xml:space="preserve">TITULO </w:t>
            </w:r>
            <w:r w:rsidR="00C65409" w:rsidRPr="00125B23">
              <w:rPr>
                <w:rFonts w:ascii="Arial Narrow" w:hAnsi="Arial Narrow"/>
              </w:rPr>
              <w:t xml:space="preserve">DE LA </w:t>
            </w:r>
            <w:r w:rsidR="002F57E8">
              <w:rPr>
                <w:rFonts w:ascii="Arial Narrow" w:hAnsi="Arial Narrow"/>
              </w:rPr>
              <w:t>INICATIVA</w:t>
            </w:r>
          </w:p>
        </w:tc>
      </w:tr>
      <w:tr w:rsidR="00C65409" w:rsidRPr="00125B23" w14:paraId="0442A3E9" w14:textId="77777777" w:rsidTr="00D807B9">
        <w:trPr>
          <w:gridAfter w:val="1"/>
          <w:wAfter w:w="67" w:type="dxa"/>
          <w:trHeight w:val="325"/>
        </w:trPr>
        <w:tc>
          <w:tcPr>
            <w:tcW w:w="8897" w:type="dxa"/>
            <w:gridSpan w:val="4"/>
            <w:tcBorders>
              <w:bottom w:val="single" w:sz="4" w:space="0" w:color="auto"/>
            </w:tcBorders>
          </w:tcPr>
          <w:p w14:paraId="6D3779A5" w14:textId="77777777" w:rsidR="00D04E8E" w:rsidRPr="002F57E8" w:rsidRDefault="002F57E8" w:rsidP="00CB46B5">
            <w:pPr>
              <w:jc w:val="both"/>
              <w:rPr>
                <w:rFonts w:ascii="Arial Narrow" w:hAnsi="Arial Narrow" w:cs="Arial"/>
                <w:b/>
                <w:sz w:val="20"/>
                <w:szCs w:val="20"/>
              </w:rPr>
            </w:pPr>
            <w:r w:rsidRPr="002F57E8">
              <w:rPr>
                <w:rFonts w:ascii="Arial Narrow" w:hAnsi="Arial Narrow" w:cs="Calibri"/>
                <w:b/>
              </w:rPr>
              <w:t>Modificación de la normativa de modo que permita el ascenso a los empleos de Capitán y Comandante</w:t>
            </w:r>
            <w:r w:rsidR="00CB46B5">
              <w:rPr>
                <w:rFonts w:ascii="Arial Narrow" w:hAnsi="Arial Narrow" w:cs="Calibri"/>
                <w:b/>
              </w:rPr>
              <w:t xml:space="preserve"> (según proceda)</w:t>
            </w:r>
            <w:r w:rsidRPr="002F57E8">
              <w:rPr>
                <w:rFonts w:ascii="Arial Narrow" w:hAnsi="Arial Narrow" w:cs="Calibri"/>
                <w:b/>
              </w:rPr>
              <w:t xml:space="preserve">  a los miembros del Cuerpo Suboficiales del Arma de Aviación</w:t>
            </w:r>
            <w:r>
              <w:rPr>
                <w:rFonts w:ascii="Arial Narrow" w:hAnsi="Arial Narrow" w:cs="Calibri"/>
                <w:b/>
              </w:rPr>
              <w:t xml:space="preserve"> y Tenientes en reserva procedentes de aquella,</w:t>
            </w:r>
            <w:r w:rsidRPr="002F57E8">
              <w:rPr>
                <w:rFonts w:ascii="Arial Narrow" w:hAnsi="Arial Narrow" w:cs="Calibri"/>
                <w:b/>
              </w:rPr>
              <w:t xml:space="preserve"> dentro de las </w:t>
            </w:r>
            <w:r w:rsidR="00CB46B5">
              <w:rPr>
                <w:rFonts w:ascii="Arial Narrow" w:hAnsi="Arial Narrow" w:cs="Calibri"/>
                <w:b/>
              </w:rPr>
              <w:t xml:space="preserve"> actuales </w:t>
            </w:r>
            <w:r w:rsidRPr="002F57E8">
              <w:rPr>
                <w:rFonts w:ascii="Arial Narrow" w:hAnsi="Arial Narrow" w:cs="Calibri"/>
                <w:b/>
                <w:shd w:val="clear" w:color="auto" w:fill="FFFFFF"/>
              </w:rPr>
              <w:t>Escalas Especiales de Oficiales</w:t>
            </w:r>
            <w:r w:rsidR="00CB46B5" w:rsidRPr="00CB46B5">
              <w:rPr>
                <w:rFonts w:ascii="Arial Narrow" w:hAnsi="Arial Narrow"/>
                <w:b/>
                <w:bCs/>
                <w:color w:val="FF0000"/>
              </w:rPr>
              <w:t xml:space="preserve"> </w:t>
            </w:r>
            <w:r w:rsidR="00CB46B5" w:rsidRPr="00CB46B5">
              <w:rPr>
                <w:rFonts w:ascii="Arial Narrow" w:hAnsi="Arial Narrow"/>
                <w:b/>
                <w:bCs/>
              </w:rPr>
              <w:t>a extinguir, del Cuerpo Gen</w:t>
            </w:r>
            <w:r w:rsidR="00CB46B5">
              <w:rPr>
                <w:rFonts w:ascii="Arial Narrow" w:hAnsi="Arial Narrow"/>
                <w:b/>
                <w:bCs/>
              </w:rPr>
              <w:t>eral y Cuerpo de Especialistas.</w:t>
            </w:r>
          </w:p>
        </w:tc>
      </w:tr>
      <w:tr w:rsidR="004F196D" w:rsidRPr="00125B23" w14:paraId="31DA3632" w14:textId="77777777" w:rsidTr="00D807B9">
        <w:trPr>
          <w:gridAfter w:val="1"/>
          <w:wAfter w:w="67" w:type="dxa"/>
          <w:trHeight w:val="282"/>
        </w:trPr>
        <w:tc>
          <w:tcPr>
            <w:tcW w:w="8897" w:type="dxa"/>
            <w:gridSpan w:val="4"/>
            <w:tcBorders>
              <w:left w:val="nil"/>
              <w:right w:val="nil"/>
            </w:tcBorders>
          </w:tcPr>
          <w:p w14:paraId="0B96C397" w14:textId="77777777" w:rsidR="004F196D" w:rsidRPr="00125B23" w:rsidRDefault="004F196D" w:rsidP="00D807B9">
            <w:pPr>
              <w:rPr>
                <w:rFonts w:ascii="Arial Narrow" w:hAnsi="Arial Narrow"/>
              </w:rPr>
            </w:pPr>
          </w:p>
        </w:tc>
      </w:tr>
      <w:tr w:rsidR="00C65409" w:rsidRPr="00125B23" w14:paraId="7F6B4DC1" w14:textId="77777777" w:rsidTr="00D807B9">
        <w:trPr>
          <w:gridAfter w:val="1"/>
          <w:wAfter w:w="67" w:type="dxa"/>
          <w:trHeight w:val="236"/>
        </w:trPr>
        <w:tc>
          <w:tcPr>
            <w:tcW w:w="8897" w:type="dxa"/>
            <w:gridSpan w:val="4"/>
            <w:shd w:val="pct12" w:color="auto" w:fill="auto"/>
          </w:tcPr>
          <w:p w14:paraId="1B5DFACD" w14:textId="77777777" w:rsidR="00C65409" w:rsidRPr="00125B23" w:rsidRDefault="002F57E8" w:rsidP="001F28DD">
            <w:pPr>
              <w:jc w:val="center"/>
              <w:rPr>
                <w:rFonts w:ascii="Arial Narrow" w:hAnsi="Arial Narrow"/>
              </w:rPr>
            </w:pPr>
            <w:r w:rsidRPr="006967A5">
              <w:rPr>
                <w:rFonts w:ascii="Arial Narrow" w:hAnsi="Arial Narrow"/>
              </w:rPr>
              <w:t>PROPUESTA MOTIVADA</w:t>
            </w:r>
          </w:p>
        </w:tc>
      </w:tr>
      <w:tr w:rsidR="00C65409" w:rsidRPr="00F179DE" w14:paraId="7BCAD6BC" w14:textId="77777777" w:rsidTr="001079D4">
        <w:trPr>
          <w:gridAfter w:val="1"/>
          <w:wAfter w:w="67" w:type="dxa"/>
          <w:trHeight w:val="592"/>
        </w:trPr>
        <w:tc>
          <w:tcPr>
            <w:tcW w:w="8897" w:type="dxa"/>
            <w:gridSpan w:val="4"/>
            <w:tcBorders>
              <w:bottom w:val="single" w:sz="4" w:space="0" w:color="auto"/>
            </w:tcBorders>
          </w:tcPr>
          <w:p w14:paraId="5292E9A9" w14:textId="77777777" w:rsidR="00D349E8" w:rsidRDefault="00D349E8" w:rsidP="00D349E8">
            <w:pPr>
              <w:jc w:val="center"/>
              <w:rPr>
                <w:rFonts w:ascii="Arial Narrow" w:hAnsi="Arial Narrow" w:cs="Arial"/>
                <w:b/>
                <w:sz w:val="24"/>
                <w:szCs w:val="24"/>
                <w:u w:val="single"/>
              </w:rPr>
            </w:pPr>
            <w:r w:rsidRPr="00F179DE">
              <w:rPr>
                <w:rFonts w:ascii="Arial Narrow" w:hAnsi="Arial Narrow" w:cs="Arial"/>
                <w:b/>
                <w:sz w:val="24"/>
                <w:szCs w:val="24"/>
                <w:u w:val="single"/>
              </w:rPr>
              <w:t>FUNDAMENTOS DE DERECHO</w:t>
            </w:r>
          </w:p>
          <w:p w14:paraId="691ADEAB" w14:textId="77777777" w:rsidR="00CB46B5" w:rsidRPr="00F179DE" w:rsidRDefault="00CB46B5" w:rsidP="00D349E8">
            <w:pPr>
              <w:jc w:val="center"/>
              <w:rPr>
                <w:rFonts w:ascii="Arial Narrow" w:hAnsi="Arial Narrow" w:cs="Arial"/>
                <w:b/>
                <w:sz w:val="24"/>
                <w:szCs w:val="24"/>
                <w:u w:val="single"/>
              </w:rPr>
            </w:pPr>
          </w:p>
          <w:p w14:paraId="46DD4400" w14:textId="77777777" w:rsidR="002F57E8" w:rsidRPr="006967A5" w:rsidRDefault="002F57E8" w:rsidP="002F57E8">
            <w:pPr>
              <w:autoSpaceDE w:val="0"/>
              <w:autoSpaceDN w:val="0"/>
              <w:adjustRightInd w:val="0"/>
              <w:jc w:val="both"/>
              <w:rPr>
                <w:rFonts w:ascii="Arial Narrow" w:hAnsi="Arial Narrow" w:cs="Arial"/>
              </w:rPr>
            </w:pPr>
            <w:r w:rsidRPr="006967A5">
              <w:rPr>
                <w:rFonts w:ascii="Arial Narrow" w:hAnsi="Arial Narrow" w:cs="Arial"/>
                <w:b/>
              </w:rPr>
              <w:t>PRIMERO</w:t>
            </w:r>
            <w:r w:rsidRPr="006967A5">
              <w:rPr>
                <w:rFonts w:ascii="Arial Narrow" w:hAnsi="Arial Narrow" w:cs="Arial"/>
              </w:rPr>
              <w:t>.- El art. 2 a) del Real Decreto 176/2014 de 21 de marzo, que define como iniciativa o propuesta: "</w:t>
            </w:r>
            <w:r w:rsidRPr="006967A5">
              <w:rPr>
                <w:rFonts w:ascii="Arial Narrow" w:hAnsi="Arial Narrow" w:cs="Arial"/>
                <w:i/>
              </w:rPr>
              <w:t>Es el derecho que tiene el militar de plantear a título individual cualquier tipo de actuación</w:t>
            </w:r>
            <w:r w:rsidRPr="006967A5">
              <w:rPr>
                <w:rFonts w:ascii="Arial Narrow" w:hAnsi="Arial Narrow" w:cs="Arial"/>
                <w:b/>
                <w:i/>
              </w:rPr>
              <w:t>, incluida la modificación de normativa</w:t>
            </w:r>
            <w:r w:rsidRPr="006967A5">
              <w:rPr>
                <w:rFonts w:ascii="Arial Narrow" w:hAnsi="Arial Narrow" w:cs="Arial"/>
                <w:i/>
              </w:rPr>
              <w:t xml:space="preserve">, relativa al régimen de personal y las condiciones de vida, </w:t>
            </w:r>
            <w:r w:rsidRPr="006967A5">
              <w:rPr>
                <w:rFonts w:ascii="Arial Narrow" w:hAnsi="Arial Narrow" w:cs="Arial"/>
                <w:b/>
                <w:i/>
              </w:rPr>
              <w:t>ya sea de carácter general</w:t>
            </w:r>
            <w:r w:rsidRPr="006967A5">
              <w:rPr>
                <w:rFonts w:ascii="Arial Narrow" w:hAnsi="Arial Narrow" w:cs="Arial"/>
                <w:i/>
              </w:rPr>
              <w:t xml:space="preserve"> o específica de su unidad, que afecte a los miembros de su categoría</w:t>
            </w:r>
            <w:r w:rsidRPr="006967A5">
              <w:rPr>
                <w:rFonts w:ascii="Arial Narrow" w:hAnsi="Arial Narrow" w:cs="Arial"/>
              </w:rPr>
              <w:t>".</w:t>
            </w:r>
          </w:p>
          <w:p w14:paraId="318693D6" w14:textId="77777777" w:rsidR="002F57E8" w:rsidRDefault="002F57E8" w:rsidP="002F57E8">
            <w:pPr>
              <w:jc w:val="both"/>
              <w:rPr>
                <w:rFonts w:ascii="Arial Narrow" w:hAnsi="Arial Narrow" w:cs="Arial"/>
              </w:rPr>
            </w:pPr>
            <w:r w:rsidRPr="006967A5">
              <w:rPr>
                <w:rFonts w:ascii="Arial Narrow" w:hAnsi="Arial Narrow" w:cs="Arial"/>
                <w:b/>
              </w:rPr>
              <w:t>SEGUNDO</w:t>
            </w:r>
            <w:r w:rsidRPr="006967A5">
              <w:rPr>
                <w:rFonts w:ascii="Arial Narrow" w:hAnsi="Arial Narrow" w:cs="Arial"/>
              </w:rPr>
              <w:t>.- El art. 4 del Real Decreto 176/2014 de 21 de marzo, en cuanto a competencias, a) Los jefes de unidad. b) El Director General de Personal y los jefes de los mandos o jefatura de personal de los ejércitos. c) El Subsecretario de Defensa.</w:t>
            </w:r>
          </w:p>
          <w:p w14:paraId="12E2386F" w14:textId="3C34EFE8" w:rsidR="002F57E8" w:rsidRDefault="002F57E8" w:rsidP="002F57E8">
            <w:pPr>
              <w:jc w:val="both"/>
              <w:rPr>
                <w:rFonts w:ascii="Arial Narrow" w:hAnsi="Arial Narrow" w:cs="Arial"/>
                <w:i/>
                <w:iCs/>
              </w:rPr>
            </w:pPr>
            <w:r w:rsidRPr="006967A5">
              <w:rPr>
                <w:rFonts w:ascii="Arial Narrow" w:hAnsi="Arial Narrow" w:cs="Arial"/>
                <w:b/>
              </w:rPr>
              <w:t>TERCERO</w:t>
            </w:r>
            <w:r w:rsidRPr="006967A5">
              <w:rPr>
                <w:rFonts w:ascii="Arial Narrow" w:hAnsi="Arial Narrow" w:cs="Arial"/>
              </w:rPr>
              <w:t>.- El art. 7.5 del Real Decreto 176/2014 de 21 de marzo, en cuanto a la remisión de las iniciativas o propuestas</w:t>
            </w:r>
            <w:r>
              <w:rPr>
                <w:rFonts w:ascii="Arial Narrow" w:hAnsi="Arial Narrow" w:cs="Arial"/>
              </w:rPr>
              <w:t xml:space="preserve"> </w:t>
            </w:r>
            <w:r w:rsidR="00F745B8">
              <w:rPr>
                <w:rFonts w:ascii="Arial Narrow" w:hAnsi="Arial Narrow" w:cs="Arial"/>
              </w:rPr>
              <w:t xml:space="preserve">al Mando de Personal </w:t>
            </w:r>
            <w:r>
              <w:rPr>
                <w:rFonts w:ascii="Arial Narrow" w:hAnsi="Arial Narrow" w:cs="Arial"/>
              </w:rPr>
              <w:t xml:space="preserve">o </w:t>
            </w:r>
            <w:r w:rsidRPr="006967A5">
              <w:rPr>
                <w:rFonts w:ascii="Arial Narrow" w:hAnsi="Arial Narrow" w:cs="Arial"/>
              </w:rPr>
              <w:t>a la Subsecretaría de Defensa.</w:t>
            </w:r>
            <w:r w:rsidRPr="006967A5">
              <w:rPr>
                <w:rFonts w:ascii="Arial Narrow" w:hAnsi="Arial Narrow" w:cs="Arial"/>
                <w:i/>
                <w:iCs/>
              </w:rPr>
              <w:t xml:space="preserve"> </w:t>
            </w:r>
          </w:p>
          <w:p w14:paraId="0B9BBCF0" w14:textId="77777777" w:rsidR="00D349E8" w:rsidRDefault="002F57E8" w:rsidP="00D349E8">
            <w:pPr>
              <w:jc w:val="both"/>
              <w:rPr>
                <w:rFonts w:ascii="Arial Narrow" w:hAnsi="Arial Narrow" w:cs="Arial"/>
                <w:i/>
                <w:iCs/>
                <w:sz w:val="24"/>
                <w:szCs w:val="24"/>
              </w:rPr>
            </w:pPr>
            <w:r w:rsidRPr="002F57E8">
              <w:rPr>
                <w:rFonts w:ascii="Arial Narrow" w:hAnsi="Arial Narrow" w:cs="Arial"/>
                <w:b/>
                <w:sz w:val="24"/>
                <w:szCs w:val="24"/>
              </w:rPr>
              <w:t>CUARTO</w:t>
            </w:r>
            <w:r>
              <w:rPr>
                <w:rFonts w:ascii="Arial Narrow" w:hAnsi="Arial Narrow" w:cs="Arial"/>
                <w:sz w:val="24"/>
                <w:szCs w:val="24"/>
              </w:rPr>
              <w:t xml:space="preserve">.- </w:t>
            </w:r>
            <w:r w:rsidR="00D349E8" w:rsidRPr="002A5A90">
              <w:rPr>
                <w:rFonts w:ascii="Arial Narrow" w:hAnsi="Arial Narrow" w:cs="Arial"/>
              </w:rPr>
              <w:t xml:space="preserve">El art. </w:t>
            </w:r>
            <w:r w:rsidRPr="002A5A90">
              <w:rPr>
                <w:rFonts w:ascii="Arial Narrow" w:hAnsi="Arial Narrow" w:cs="Arial"/>
              </w:rPr>
              <w:t>9</w:t>
            </w:r>
            <w:r w:rsidR="00D349E8" w:rsidRPr="002A5A90">
              <w:rPr>
                <w:rFonts w:ascii="Arial Narrow" w:hAnsi="Arial Narrow" w:cs="Arial"/>
              </w:rPr>
              <w:t xml:space="preserve"> del Real Decreto 176/2014 de 21 de marzo, en cuanto a la remisión de </w:t>
            </w:r>
            <w:r w:rsidR="000335E0" w:rsidRPr="002A5A90">
              <w:rPr>
                <w:rFonts w:ascii="Arial Narrow" w:hAnsi="Arial Narrow" w:cs="Arial"/>
              </w:rPr>
              <w:t xml:space="preserve">informe de las </w:t>
            </w:r>
            <w:r w:rsidRPr="002A5A90">
              <w:rPr>
                <w:rFonts w:ascii="Arial Narrow" w:hAnsi="Arial Narrow" w:cs="Arial"/>
              </w:rPr>
              <w:t xml:space="preserve"> iniciativas</w:t>
            </w:r>
            <w:r w:rsidR="000335E0" w:rsidRPr="002A5A90">
              <w:rPr>
                <w:rFonts w:ascii="Arial Narrow" w:hAnsi="Arial Narrow" w:cs="Arial"/>
              </w:rPr>
              <w:t xml:space="preserve"> recibidas para su elevación a </w:t>
            </w:r>
            <w:r w:rsidR="00D349E8" w:rsidRPr="002A5A90">
              <w:rPr>
                <w:rFonts w:ascii="Arial Narrow" w:hAnsi="Arial Narrow" w:cs="Arial"/>
              </w:rPr>
              <w:t>la  Subsecretaría de Defensa.</w:t>
            </w:r>
            <w:r w:rsidR="00D349E8" w:rsidRPr="00F179DE">
              <w:rPr>
                <w:rFonts w:ascii="Arial Narrow" w:hAnsi="Arial Narrow" w:cs="Arial"/>
                <w:i/>
                <w:iCs/>
                <w:sz w:val="24"/>
                <w:szCs w:val="24"/>
              </w:rPr>
              <w:t xml:space="preserve"> </w:t>
            </w:r>
          </w:p>
          <w:p w14:paraId="5F5F301B" w14:textId="77777777" w:rsidR="00330AAF" w:rsidRDefault="00330AAF" w:rsidP="00D349E8">
            <w:pPr>
              <w:jc w:val="both"/>
              <w:rPr>
                <w:rFonts w:ascii="Arial Narrow" w:hAnsi="Arial Narrow" w:cs="Arial"/>
                <w:i/>
                <w:iCs/>
                <w:sz w:val="24"/>
                <w:szCs w:val="24"/>
              </w:rPr>
            </w:pPr>
          </w:p>
          <w:p w14:paraId="70AC0905" w14:textId="77777777" w:rsidR="00CB46B5" w:rsidRPr="00CB46B5" w:rsidRDefault="00CB46B5" w:rsidP="00CB46B5">
            <w:pPr>
              <w:jc w:val="center"/>
              <w:rPr>
                <w:rFonts w:ascii="Arial Narrow" w:hAnsi="Arial Narrow" w:cs="Arial"/>
                <w:b/>
                <w:iCs/>
                <w:sz w:val="24"/>
                <w:szCs w:val="24"/>
                <w:u w:val="single"/>
              </w:rPr>
            </w:pPr>
            <w:r w:rsidRPr="00CB46B5">
              <w:rPr>
                <w:rFonts w:ascii="Arial Narrow" w:hAnsi="Arial Narrow" w:cs="Arial"/>
                <w:b/>
                <w:iCs/>
                <w:sz w:val="24"/>
                <w:szCs w:val="24"/>
                <w:u w:val="single"/>
              </w:rPr>
              <w:t>EXPOSICIÓN</w:t>
            </w:r>
          </w:p>
          <w:p w14:paraId="12E2E9BF" w14:textId="77777777" w:rsidR="002F57E8" w:rsidRDefault="002F57E8" w:rsidP="00BE3D16">
            <w:pPr>
              <w:jc w:val="center"/>
              <w:rPr>
                <w:rFonts w:ascii="Arial Narrow" w:hAnsi="Arial Narrow" w:cs="Arial"/>
                <w:b/>
                <w:sz w:val="24"/>
                <w:szCs w:val="24"/>
                <w:u w:val="single"/>
              </w:rPr>
            </w:pPr>
          </w:p>
          <w:p w14:paraId="262E11A4" w14:textId="5A754183" w:rsidR="002F57E8" w:rsidRDefault="002F57E8" w:rsidP="002F57E8">
            <w:pPr>
              <w:jc w:val="both"/>
              <w:rPr>
                <w:rFonts w:ascii="Arial Narrow" w:hAnsi="Arial Narrow"/>
              </w:rPr>
            </w:pPr>
            <w:r w:rsidRPr="00D94A80">
              <w:rPr>
                <w:rFonts w:ascii="Arial Narrow" w:hAnsi="Arial Narrow"/>
                <w:b/>
              </w:rPr>
              <w:t>PRIMERO</w:t>
            </w:r>
            <w:r>
              <w:rPr>
                <w:rFonts w:ascii="Arial Narrow" w:hAnsi="Arial Narrow"/>
              </w:rPr>
              <w:t>.</w:t>
            </w:r>
            <w:r w:rsidRPr="000B108F">
              <w:rPr>
                <w:rFonts w:ascii="Arial Narrow" w:hAnsi="Arial Narrow"/>
                <w:b/>
              </w:rPr>
              <w:t>1.1</w:t>
            </w:r>
            <w:r>
              <w:rPr>
                <w:rFonts w:ascii="Arial Narrow" w:hAnsi="Arial Narrow"/>
              </w:rPr>
              <w:t>.-</w:t>
            </w:r>
            <w:r w:rsidRPr="00D94A80">
              <w:rPr>
                <w:rFonts w:ascii="Arial Narrow" w:hAnsi="Arial Narrow"/>
              </w:rPr>
              <w:t xml:space="preserve"> La normativa que regulaba la carrera del Suboficial</w:t>
            </w:r>
            <w:r>
              <w:rPr>
                <w:rFonts w:ascii="Arial Narrow" w:hAnsi="Arial Narrow"/>
              </w:rPr>
              <w:t xml:space="preserve"> en</w:t>
            </w:r>
            <w:r w:rsidR="004D24A7">
              <w:rPr>
                <w:rFonts w:ascii="Arial Narrow" w:hAnsi="Arial Narrow"/>
              </w:rPr>
              <w:t xml:space="preserve"> </w:t>
            </w:r>
            <w:r w:rsidR="00330AAF">
              <w:rPr>
                <w:rFonts w:ascii="Arial Narrow" w:hAnsi="Arial Narrow"/>
              </w:rPr>
              <w:t>las distintas Escalas</w:t>
            </w:r>
            <w:r>
              <w:rPr>
                <w:rFonts w:ascii="Arial Narrow" w:hAnsi="Arial Narrow"/>
              </w:rPr>
              <w:t xml:space="preserve"> que constituían el</w:t>
            </w:r>
            <w:r w:rsidRPr="00D94A80">
              <w:rPr>
                <w:rFonts w:ascii="Arial Narrow" w:hAnsi="Arial Narrow"/>
              </w:rPr>
              <w:t xml:space="preserve"> Cuerpo de Suboficiales del Arma de Aviación, hasta la entrada en vigor de la Ley 17/1989, de 19 de julio, Reguladora del Régimen del Personal M</w:t>
            </w:r>
            <w:r w:rsidR="000B6C41">
              <w:rPr>
                <w:rFonts w:ascii="Arial Narrow" w:hAnsi="Arial Narrow"/>
              </w:rPr>
              <w:t>ilitar Profesional</w:t>
            </w:r>
            <w:r w:rsidRPr="00D94A80">
              <w:rPr>
                <w:rFonts w:ascii="Arial Narrow" w:hAnsi="Arial Narrow"/>
              </w:rPr>
              <w:t xml:space="preserve"> (BOE núm. 172, de 20 de julio de 1989)</w:t>
            </w:r>
            <w:r w:rsidR="000B6C41">
              <w:rPr>
                <w:rFonts w:ascii="Arial Narrow" w:hAnsi="Arial Narrow"/>
              </w:rPr>
              <w:t>,</w:t>
            </w:r>
            <w:r w:rsidRPr="00D94A80">
              <w:rPr>
                <w:rFonts w:ascii="Arial Narrow" w:hAnsi="Arial Narrow"/>
              </w:rPr>
              <w:t xml:space="preserve"> se componía</w:t>
            </w:r>
            <w:r>
              <w:rPr>
                <w:rFonts w:ascii="Arial Narrow" w:hAnsi="Arial Narrow"/>
              </w:rPr>
              <w:t xml:space="preserve"> de:</w:t>
            </w:r>
            <w:r w:rsidRPr="00D94A80">
              <w:rPr>
                <w:rFonts w:ascii="Arial Narrow" w:hAnsi="Arial Narrow"/>
              </w:rPr>
              <w:t xml:space="preserve"> </w:t>
            </w:r>
            <w:r w:rsidRPr="00D06490">
              <w:rPr>
                <w:rFonts w:ascii="Arial Narrow" w:hAnsi="Arial Narrow"/>
              </w:rPr>
              <w:t xml:space="preserve">grupo </w:t>
            </w:r>
            <w:r w:rsidRPr="00D94A80">
              <w:rPr>
                <w:rFonts w:ascii="Arial Narrow" w:hAnsi="Arial Narrow"/>
              </w:rPr>
              <w:t xml:space="preserve">de Especialistas </w:t>
            </w:r>
            <w:r>
              <w:rPr>
                <w:rFonts w:ascii="Arial Narrow" w:hAnsi="Arial Narrow"/>
              </w:rPr>
              <w:t>(</w:t>
            </w:r>
            <w:r w:rsidRPr="00D94A80">
              <w:rPr>
                <w:rFonts w:ascii="Arial Narrow" w:hAnsi="Arial Narrow"/>
              </w:rPr>
              <w:t>Ley 142/1962, Ley 142/1962, Ley 18/1975 de reorganización del Arma de Aviación</w:t>
            </w:r>
            <w:r>
              <w:rPr>
                <w:rFonts w:ascii="Arial Narrow" w:hAnsi="Arial Narrow"/>
              </w:rPr>
              <w:t>)</w:t>
            </w:r>
            <w:r w:rsidRPr="00D94A80">
              <w:rPr>
                <w:rFonts w:ascii="Arial Narrow" w:hAnsi="Arial Narrow"/>
              </w:rPr>
              <w:t>, Tropas y Servicios (Orden de 09</w:t>
            </w:r>
            <w:r>
              <w:rPr>
                <w:rFonts w:ascii="Arial Narrow" w:hAnsi="Arial Narrow"/>
              </w:rPr>
              <w:t>/</w:t>
            </w:r>
            <w:r w:rsidRPr="00D94A80">
              <w:rPr>
                <w:rFonts w:ascii="Arial Narrow" w:hAnsi="Arial Narrow"/>
              </w:rPr>
              <w:t>04</w:t>
            </w:r>
            <w:r>
              <w:rPr>
                <w:rFonts w:ascii="Arial Narrow" w:hAnsi="Arial Narrow"/>
              </w:rPr>
              <w:t>/</w:t>
            </w:r>
            <w:r w:rsidRPr="00D94A80">
              <w:rPr>
                <w:rFonts w:ascii="Arial Narrow" w:hAnsi="Arial Narrow"/>
              </w:rPr>
              <w:t>1960, O.M. 1334/1966, Ley 18/1975) y Cuerpo de Oficinas Militares (Ley 146/1963, de 2 de diciembre, de reorganización del Cuerpo de Oficinas Militares).</w:t>
            </w:r>
          </w:p>
          <w:p w14:paraId="50677E78" w14:textId="77777777" w:rsidR="000E09B3" w:rsidRDefault="000E09B3" w:rsidP="002F57E8">
            <w:pPr>
              <w:jc w:val="both"/>
              <w:rPr>
                <w:rFonts w:ascii="Arial Narrow" w:hAnsi="Arial Narrow"/>
              </w:rPr>
            </w:pPr>
          </w:p>
          <w:p w14:paraId="2D6B9CC8" w14:textId="4EF221CE" w:rsidR="002F57E8" w:rsidRPr="00D06490" w:rsidRDefault="002F57E8" w:rsidP="002F57E8">
            <w:pPr>
              <w:jc w:val="both"/>
              <w:rPr>
                <w:rFonts w:ascii="Arial Narrow" w:hAnsi="Arial Narrow"/>
                <w:b/>
              </w:rPr>
            </w:pPr>
            <w:r w:rsidRPr="00D06490">
              <w:rPr>
                <w:rFonts w:ascii="Arial Narrow" w:hAnsi="Arial Narrow"/>
              </w:rPr>
              <w:t xml:space="preserve">En concreto la </w:t>
            </w:r>
            <w:r w:rsidRPr="00D06490">
              <w:rPr>
                <w:rFonts w:ascii="Arial Narrow" w:hAnsi="Arial Narrow"/>
                <w:b/>
              </w:rPr>
              <w:t>Ley 18/1975 de reorganización del Arma de Aviación</w:t>
            </w:r>
            <w:r w:rsidRPr="00D06490">
              <w:rPr>
                <w:rFonts w:ascii="Arial Narrow" w:hAnsi="Arial Narrow"/>
              </w:rPr>
              <w:t xml:space="preserve">  (BOE núm. 107, de 5 de mayo de 1975) distribuyó las distintas Escalas del Cuerpo de Suboficiales del Arma de Aviación donde se alcanzaban los empleos de Sargento a Subteniente</w:t>
            </w:r>
            <w:r w:rsidR="00D06490" w:rsidRPr="00D06490">
              <w:rPr>
                <w:rFonts w:ascii="Arial Narrow" w:hAnsi="Arial Narrow"/>
              </w:rPr>
              <w:t xml:space="preserve"> en la:</w:t>
            </w:r>
            <w:r w:rsidRPr="00D06490">
              <w:rPr>
                <w:rFonts w:ascii="Arial Narrow" w:hAnsi="Arial Narrow"/>
              </w:rPr>
              <w:t xml:space="preserve"> Escala de Sub</w:t>
            </w:r>
            <w:r w:rsidR="00D06490" w:rsidRPr="00D06490">
              <w:rPr>
                <w:rFonts w:ascii="Arial Narrow" w:hAnsi="Arial Narrow"/>
              </w:rPr>
              <w:t>oficiales de Tropas y Servicios;</w:t>
            </w:r>
            <w:r w:rsidRPr="00D06490">
              <w:rPr>
                <w:rFonts w:ascii="Arial Narrow" w:hAnsi="Arial Narrow"/>
              </w:rPr>
              <w:t xml:space="preserve"> Escala de Especialistas Mecánicos de Mantenimiento de Avión; Escala de Especialistas Mecánicos de Electrónica; Escala de Especialistas Armeros Artificieros; Escala de Especialistas Radiotelegrafistas; Escala de Especialistas de Fotografía y Cartografía; Escala de Especialistas Mecánicos de Transmisiones; Escala de Especialistas Operadores de Alerta y Control; Escala de Especialistas Mecánicos Automovilistas</w:t>
            </w:r>
            <w:r w:rsidRPr="00D06490">
              <w:rPr>
                <w:rFonts w:ascii="Arial Narrow" w:hAnsi="Arial Narrow"/>
                <w:b/>
              </w:rPr>
              <w:t xml:space="preserve">. Escalas de Suboficiales que tenían </w:t>
            </w:r>
            <w:r w:rsidRPr="00D06490">
              <w:rPr>
                <w:rFonts w:ascii="Arial Narrow" w:hAnsi="Arial Narrow"/>
                <w:b/>
                <w:u w:val="single"/>
              </w:rPr>
              <w:t>sus correlativas Escalas Especiales de Oficiales del Arma de Aviación</w:t>
            </w:r>
            <w:r w:rsidRPr="00D06490">
              <w:rPr>
                <w:rFonts w:ascii="Arial Narrow" w:hAnsi="Arial Narrow"/>
                <w:b/>
              </w:rPr>
              <w:t>, donde los Cuerpo</w:t>
            </w:r>
            <w:r w:rsidR="009C60F0">
              <w:rPr>
                <w:rFonts w:ascii="Arial Narrow" w:hAnsi="Arial Narrow"/>
                <w:b/>
              </w:rPr>
              <w:t>s</w:t>
            </w:r>
            <w:r w:rsidRPr="00D06490">
              <w:rPr>
                <w:rFonts w:ascii="Arial Narrow" w:hAnsi="Arial Narrow"/>
                <w:b/>
              </w:rPr>
              <w:t xml:space="preserve"> de Suboficiales del Arma de Aviación ascendían a los Empleos de Teniente, Capitán y Comandante.</w:t>
            </w:r>
          </w:p>
          <w:p w14:paraId="146A80AC" w14:textId="77777777" w:rsidR="002F57E8" w:rsidRPr="00DB09F5" w:rsidRDefault="002F57E8" w:rsidP="002F57E8">
            <w:pPr>
              <w:jc w:val="both"/>
              <w:rPr>
                <w:rFonts w:ascii="Arial Narrow" w:hAnsi="Arial Narrow"/>
              </w:rPr>
            </w:pPr>
            <w:r w:rsidRPr="0029795F">
              <w:rPr>
                <w:rFonts w:ascii="Arial Narrow" w:hAnsi="Arial Narrow"/>
                <w:b/>
              </w:rPr>
              <w:lastRenderedPageBreak/>
              <w:t>1.2</w:t>
            </w:r>
            <w:r>
              <w:rPr>
                <w:rFonts w:ascii="Arial Narrow" w:hAnsi="Arial Narrow"/>
              </w:rPr>
              <w:t xml:space="preserve">.- </w:t>
            </w:r>
            <w:r w:rsidRPr="001D122A">
              <w:rPr>
                <w:rFonts w:ascii="Arial Narrow" w:hAnsi="Arial Narrow"/>
              </w:rPr>
              <w:t>A efectos ilustrativos, la Esca</w:t>
            </w:r>
            <w:r w:rsidRPr="001D122A">
              <w:rPr>
                <w:rFonts w:ascii="Arial Narrow" w:hAnsi="Arial Narrow"/>
                <w:color w:val="333333"/>
                <w:shd w:val="clear" w:color="auto" w:fill="FFFFFF"/>
              </w:rPr>
              <w:t xml:space="preserve">la Especial de Oficiales de Tropas y Servicios tenía de plantilla 1 Comandante, 24 Capitanes y 95 Tenientes, y </w:t>
            </w:r>
            <w:r>
              <w:rPr>
                <w:rFonts w:ascii="Arial Narrow" w:hAnsi="Arial Narrow"/>
                <w:color w:val="333333"/>
                <w:shd w:val="clear" w:color="auto" w:fill="FFFFFF"/>
              </w:rPr>
              <w:t>su correspondiente</w:t>
            </w:r>
            <w:r w:rsidR="009C6D2A">
              <w:rPr>
                <w:rFonts w:ascii="Arial Narrow" w:hAnsi="Arial Narrow"/>
                <w:color w:val="333333"/>
                <w:shd w:val="clear" w:color="auto" w:fill="FFFFFF"/>
              </w:rPr>
              <w:t>,</w:t>
            </w:r>
            <w:r w:rsidRPr="001D122A">
              <w:rPr>
                <w:rFonts w:ascii="Arial Narrow" w:hAnsi="Arial Narrow"/>
                <w:color w:val="333333"/>
                <w:shd w:val="clear" w:color="auto" w:fill="FFFFFF"/>
              </w:rPr>
              <w:t xml:space="preserve"> Escala de Suboficiales de Tropas y Servicios: 532 Subtenientes y Brigadas y 798 Sargentos Primeros y Sargentos. En la Escala Especial de Oficiales Mecánicos de Mantenimiento de Aviación, 1 Comandante, 40 Capitanes y 160 Tenientes y</w:t>
            </w:r>
            <w:r>
              <w:rPr>
                <w:rFonts w:ascii="Arial Narrow" w:hAnsi="Arial Narrow"/>
                <w:color w:val="333333"/>
                <w:shd w:val="clear" w:color="auto" w:fill="FFFFFF"/>
              </w:rPr>
              <w:t xml:space="preserve"> su correspondiente </w:t>
            </w:r>
            <w:r w:rsidRPr="001D122A">
              <w:rPr>
                <w:rFonts w:ascii="Arial Narrow" w:hAnsi="Arial Narrow"/>
                <w:color w:val="333333"/>
                <w:shd w:val="clear" w:color="auto" w:fill="FFFFFF"/>
              </w:rPr>
              <w:t>Escala de Especialistas Mecánicos de Mantenimiento de Avión: 909 Subtenientes y Brigadas y 1363 Sargentos Primeros y Sargentos</w:t>
            </w:r>
            <w:r>
              <w:rPr>
                <w:rFonts w:ascii="Arial Narrow" w:hAnsi="Arial Narrow"/>
                <w:color w:val="333333"/>
                <w:shd w:val="clear" w:color="auto" w:fill="FFFFFF"/>
              </w:rPr>
              <w:t>, y así respectivamente en todas las Escalas.</w:t>
            </w:r>
          </w:p>
          <w:p w14:paraId="54D6FC0F" w14:textId="77777777" w:rsidR="002F57E8" w:rsidRPr="00DB09F5" w:rsidRDefault="002F57E8" w:rsidP="002F57E8">
            <w:pPr>
              <w:jc w:val="both"/>
              <w:rPr>
                <w:rFonts w:ascii="Arial Narrow" w:hAnsi="Arial Narrow"/>
              </w:rPr>
            </w:pPr>
            <w:r w:rsidRPr="00DB09F5">
              <w:rPr>
                <w:rFonts w:ascii="Arial Narrow" w:hAnsi="Arial Narrow"/>
              </w:rPr>
              <w:t xml:space="preserve"> </w:t>
            </w:r>
          </w:p>
          <w:p w14:paraId="5690A06B" w14:textId="77777777" w:rsidR="002F57E8" w:rsidRPr="001D122A" w:rsidRDefault="002F57E8" w:rsidP="002F57E8">
            <w:pPr>
              <w:jc w:val="both"/>
              <w:rPr>
                <w:rFonts w:ascii="Arial Narrow" w:hAnsi="Arial Narrow"/>
              </w:rPr>
            </w:pPr>
            <w:r w:rsidRPr="00D94A80">
              <w:rPr>
                <w:rFonts w:ascii="Arial Narrow" w:hAnsi="Arial Narrow"/>
              </w:rPr>
              <w:t xml:space="preserve">Por tanto todos los Suboficiales del Cuerpo de Suboficiales del Arma de Aviación, </w:t>
            </w:r>
            <w:r w:rsidRPr="000B108F">
              <w:rPr>
                <w:rFonts w:ascii="Arial Narrow" w:hAnsi="Arial Narrow"/>
                <w:b/>
              </w:rPr>
              <w:t>sin excepción</w:t>
            </w:r>
            <w:r w:rsidRPr="00D94A80">
              <w:rPr>
                <w:rFonts w:ascii="Arial Narrow" w:hAnsi="Arial Narrow"/>
              </w:rPr>
              <w:t>, una vez egresados de las distintas Escuelas de Suboficiales podían acceder al empleo de Oficial</w:t>
            </w:r>
            <w:r>
              <w:rPr>
                <w:rFonts w:ascii="Arial Narrow" w:hAnsi="Arial Narrow"/>
              </w:rPr>
              <w:t>, previa superación del oportuno curso de capacitación</w:t>
            </w:r>
            <w:r w:rsidRPr="00D94A80">
              <w:rPr>
                <w:rFonts w:ascii="Arial Narrow" w:hAnsi="Arial Narrow"/>
              </w:rPr>
              <w:t xml:space="preserve">, desarrollando su carrera militar </w:t>
            </w:r>
            <w:r>
              <w:rPr>
                <w:rFonts w:ascii="Arial Narrow" w:hAnsi="Arial Narrow"/>
              </w:rPr>
              <w:t xml:space="preserve">iniciándola en el </w:t>
            </w:r>
            <w:r w:rsidRPr="00D94A80">
              <w:rPr>
                <w:rFonts w:ascii="Arial Narrow" w:hAnsi="Arial Narrow"/>
              </w:rPr>
              <w:t xml:space="preserve">Cuerpo de Suboficiales del Arma de Aviación (con los empleos de Sargento, Sargento 1º, Brigada, Subteniente) </w:t>
            </w:r>
            <w:r>
              <w:rPr>
                <w:rFonts w:ascii="Arial Narrow" w:hAnsi="Arial Narrow"/>
              </w:rPr>
              <w:t xml:space="preserve">y continuando </w:t>
            </w:r>
            <w:r w:rsidRPr="00D94A80">
              <w:rPr>
                <w:rFonts w:ascii="Arial Narrow" w:hAnsi="Arial Narrow"/>
              </w:rPr>
              <w:t xml:space="preserve">en la Escala Especial de Oficiales correspondiente con el empleo de Teniente, Capitán, hasta poder alcanzar el empleo máximo permitido al que se podía llegar por </w:t>
            </w:r>
            <w:r>
              <w:rPr>
                <w:rFonts w:ascii="Arial Narrow" w:hAnsi="Arial Narrow"/>
              </w:rPr>
              <w:t>L</w:t>
            </w:r>
            <w:r w:rsidRPr="00D94A80">
              <w:rPr>
                <w:rFonts w:ascii="Arial Narrow" w:hAnsi="Arial Narrow"/>
              </w:rPr>
              <w:t>ey, que era el de Comandante</w:t>
            </w:r>
            <w:r w:rsidRPr="001D122A">
              <w:rPr>
                <w:rFonts w:ascii="Arial Narrow" w:hAnsi="Arial Narrow"/>
              </w:rPr>
              <w:t xml:space="preserve">. </w:t>
            </w:r>
          </w:p>
          <w:p w14:paraId="056701F7" w14:textId="77777777" w:rsidR="002F57E8" w:rsidRPr="00D94A80" w:rsidRDefault="002F57E8" w:rsidP="002F57E8">
            <w:pPr>
              <w:jc w:val="both"/>
              <w:rPr>
                <w:rFonts w:ascii="Arial Narrow" w:hAnsi="Arial Narrow"/>
              </w:rPr>
            </w:pPr>
          </w:p>
          <w:p w14:paraId="5BC31315" w14:textId="674FD41B" w:rsidR="002F57E8" w:rsidRDefault="002F57E8" w:rsidP="002F57E8">
            <w:pPr>
              <w:jc w:val="both"/>
              <w:rPr>
                <w:rFonts w:ascii="Arial Narrow" w:hAnsi="Arial Narrow"/>
              </w:rPr>
            </w:pPr>
            <w:r w:rsidRPr="00D94A80">
              <w:rPr>
                <w:rFonts w:ascii="Arial Narrow" w:hAnsi="Arial Narrow"/>
                <w:b/>
              </w:rPr>
              <w:t>SEGUNDO</w:t>
            </w:r>
            <w:r>
              <w:rPr>
                <w:rFonts w:ascii="Arial Narrow" w:hAnsi="Arial Narrow"/>
              </w:rPr>
              <w:t>.</w:t>
            </w:r>
            <w:r w:rsidRPr="0029795F">
              <w:rPr>
                <w:rFonts w:ascii="Arial Narrow" w:hAnsi="Arial Narrow"/>
                <w:b/>
              </w:rPr>
              <w:t>2.1</w:t>
            </w:r>
            <w:r>
              <w:rPr>
                <w:rFonts w:ascii="Arial Narrow" w:hAnsi="Arial Narrow"/>
              </w:rPr>
              <w:t>.-</w:t>
            </w:r>
            <w:r w:rsidRPr="00D94A80">
              <w:rPr>
                <w:rFonts w:ascii="Arial Narrow" w:hAnsi="Arial Narrow"/>
              </w:rPr>
              <w:t xml:space="preserve"> La carrera</w:t>
            </w:r>
            <w:r>
              <w:rPr>
                <w:rFonts w:ascii="Arial Narrow" w:hAnsi="Arial Narrow"/>
              </w:rPr>
              <w:t xml:space="preserve"> profesional legalmente regulada</w:t>
            </w:r>
            <w:r w:rsidRPr="00D94A80">
              <w:rPr>
                <w:rFonts w:ascii="Arial Narrow" w:hAnsi="Arial Narrow"/>
              </w:rPr>
              <w:t xml:space="preserve"> para los militares integrantes del Cuerpo de Suboficiales del A</w:t>
            </w:r>
            <w:r>
              <w:rPr>
                <w:rFonts w:ascii="Arial Narrow" w:hAnsi="Arial Narrow"/>
              </w:rPr>
              <w:t>rma de Aviación, se vio truncada</w:t>
            </w:r>
            <w:r w:rsidRPr="00D94A80">
              <w:rPr>
                <w:rFonts w:ascii="Arial Narrow" w:hAnsi="Arial Narrow"/>
              </w:rPr>
              <w:t xml:space="preserve"> con la promulgación de la Ley de 17/1989, </w:t>
            </w:r>
            <w:r w:rsidR="002003F8">
              <w:rPr>
                <w:rFonts w:ascii="Arial Narrow" w:hAnsi="Arial Narrow"/>
              </w:rPr>
              <w:t xml:space="preserve">reguladora </w:t>
            </w:r>
            <w:r w:rsidRPr="00D94A80">
              <w:rPr>
                <w:rFonts w:ascii="Arial Narrow" w:hAnsi="Arial Narrow"/>
              </w:rPr>
              <w:t>de</w:t>
            </w:r>
            <w:r w:rsidR="002003F8">
              <w:rPr>
                <w:rFonts w:ascii="Arial Narrow" w:hAnsi="Arial Narrow"/>
              </w:rPr>
              <w:t>l Régimen del Personal Militar profesional</w:t>
            </w:r>
            <w:r w:rsidRPr="00D94A80">
              <w:rPr>
                <w:rFonts w:ascii="Arial Narrow" w:hAnsi="Arial Narrow"/>
              </w:rPr>
              <w:t xml:space="preserve">, por la cual se aprobó la creación de la Escala Básica de Suboficiales del Ejército del Aire, que imposibilitaba el ascenso a Oficial dentro de la Escala Especial de Oficiales de quienes ya eran Suboficiales pertenecientes </w:t>
            </w:r>
            <w:r w:rsidR="00767B1A">
              <w:rPr>
                <w:rFonts w:ascii="Arial Narrow" w:hAnsi="Arial Narrow"/>
              </w:rPr>
              <w:t xml:space="preserve">al </w:t>
            </w:r>
            <w:r w:rsidRPr="00D94A80">
              <w:rPr>
                <w:rFonts w:ascii="Arial Narrow" w:hAnsi="Arial Narrow"/>
              </w:rPr>
              <w:t>Cuerpo de Suboficiales del Arma de Aviación.</w:t>
            </w:r>
          </w:p>
          <w:p w14:paraId="65BFE8DD" w14:textId="77777777" w:rsidR="002F57E8" w:rsidRPr="00D94A80" w:rsidRDefault="002F57E8" w:rsidP="002F57E8">
            <w:pPr>
              <w:jc w:val="both"/>
              <w:rPr>
                <w:rFonts w:ascii="Arial Narrow" w:hAnsi="Arial Narrow"/>
              </w:rPr>
            </w:pPr>
          </w:p>
          <w:p w14:paraId="0E555721" w14:textId="77777777" w:rsidR="002F57E8" w:rsidRDefault="002F57E8" w:rsidP="002F57E8">
            <w:pPr>
              <w:jc w:val="both"/>
              <w:rPr>
                <w:rFonts w:ascii="Arial Narrow" w:hAnsi="Arial Narrow"/>
              </w:rPr>
            </w:pPr>
            <w:r w:rsidRPr="00D94A80">
              <w:rPr>
                <w:rFonts w:ascii="Arial Narrow" w:hAnsi="Arial Narrow"/>
              </w:rPr>
              <w:t>La Ley 17/1989, para el Ejército del Aire únicamente permitió el ascenso a Oficial a aquellos Suboficiales  que tuvieron cumplidas las condiciones para el ingreso en las respectivas Escalas de Oficiales, durante un período de dos años; y de no obtener el ascenso dentro de dicho período se concedería el ascenso a Teniente en la fecha de su pase a la situación de Reserva. (Disposición transitoria 5ª).</w:t>
            </w:r>
          </w:p>
          <w:p w14:paraId="7AFC5597" w14:textId="77777777" w:rsidR="002F57E8" w:rsidRPr="0029795F" w:rsidRDefault="002F57E8" w:rsidP="002F57E8">
            <w:pPr>
              <w:jc w:val="both"/>
              <w:rPr>
                <w:rFonts w:ascii="Arial Narrow" w:hAnsi="Arial Narrow"/>
              </w:rPr>
            </w:pPr>
          </w:p>
          <w:p w14:paraId="3D6C826F" w14:textId="6858A94B" w:rsidR="002F57E8" w:rsidRPr="0029795F" w:rsidRDefault="002F57E8" w:rsidP="002F57E8">
            <w:pPr>
              <w:jc w:val="both"/>
              <w:rPr>
                <w:rFonts w:ascii="Arial Narrow" w:hAnsi="Arial Narrow"/>
              </w:rPr>
            </w:pPr>
            <w:r w:rsidRPr="0029795F">
              <w:rPr>
                <w:rFonts w:ascii="Arial Narrow" w:hAnsi="Arial Narrow"/>
              </w:rPr>
              <w:t>Después de la entrada en vigor de la Ley 17/1989</w:t>
            </w:r>
            <w:r w:rsidR="00C92F71">
              <w:rPr>
                <w:rFonts w:ascii="Arial Narrow" w:hAnsi="Arial Narrow"/>
              </w:rPr>
              <w:t xml:space="preserve">, </w:t>
            </w:r>
            <w:r w:rsidRPr="0029795F">
              <w:rPr>
                <w:rFonts w:ascii="Arial Narrow" w:hAnsi="Arial Narrow"/>
              </w:rPr>
              <w:t xml:space="preserve">el 1 de enero de 1990, se integraron los militares que pertenecían al </w:t>
            </w:r>
            <w:r w:rsidRPr="0029795F">
              <w:rPr>
                <w:rFonts w:ascii="Arial Narrow" w:hAnsi="Arial Narrow"/>
                <w:b/>
              </w:rPr>
              <w:t>Cuerpo de Suboficiales del Arma de Aviación (ley 18/</w:t>
            </w:r>
            <w:r w:rsidR="00C92F71">
              <w:rPr>
                <w:rFonts w:ascii="Arial Narrow" w:hAnsi="Arial Narrow"/>
                <w:b/>
              </w:rPr>
              <w:t>19</w:t>
            </w:r>
            <w:r w:rsidRPr="0029795F">
              <w:rPr>
                <w:rFonts w:ascii="Arial Narrow" w:hAnsi="Arial Narrow"/>
                <w:b/>
              </w:rPr>
              <w:t>75)</w:t>
            </w:r>
            <w:r w:rsidRPr="0029795F">
              <w:rPr>
                <w:rFonts w:ascii="Arial Narrow" w:hAnsi="Arial Narrow"/>
              </w:rPr>
              <w:t xml:space="preserve"> con aquellos que egresaron de la Academia Básica de Suboficiales del E.A. en julio de 1993 (fecha de la primera promoción de la ABA.) dentro ya de la Escala Básica de Suboficiales del E.A, que creó la Ley 17/1989.</w:t>
            </w:r>
          </w:p>
          <w:p w14:paraId="06D4AA7A" w14:textId="77777777" w:rsidR="002F57E8" w:rsidRPr="0029795F" w:rsidRDefault="002F57E8" w:rsidP="002F57E8">
            <w:pPr>
              <w:jc w:val="both"/>
              <w:rPr>
                <w:rFonts w:ascii="Arial Narrow" w:hAnsi="Arial Narrow"/>
              </w:rPr>
            </w:pPr>
          </w:p>
          <w:p w14:paraId="279CCF1B" w14:textId="1699EB50" w:rsidR="002F57E8" w:rsidRDefault="002F57E8" w:rsidP="002F57E8">
            <w:pPr>
              <w:jc w:val="both"/>
              <w:rPr>
                <w:rFonts w:ascii="Arial Narrow" w:hAnsi="Arial Narrow"/>
              </w:rPr>
            </w:pPr>
            <w:r w:rsidRPr="00397076">
              <w:rPr>
                <w:rFonts w:ascii="Arial Narrow" w:hAnsi="Arial Narrow"/>
                <w:b/>
              </w:rPr>
              <w:t>2.2</w:t>
            </w:r>
            <w:r>
              <w:rPr>
                <w:rFonts w:ascii="Arial Narrow" w:hAnsi="Arial Narrow"/>
              </w:rPr>
              <w:t xml:space="preserve">.- </w:t>
            </w:r>
            <w:r w:rsidRPr="00D94A80">
              <w:rPr>
                <w:rFonts w:ascii="Arial Narrow" w:hAnsi="Arial Narrow"/>
              </w:rPr>
              <w:t>Posteriormente  con la publicación de la Ley 1</w:t>
            </w:r>
            <w:r>
              <w:rPr>
                <w:rFonts w:ascii="Arial Narrow" w:hAnsi="Arial Narrow"/>
              </w:rPr>
              <w:t>7</w:t>
            </w:r>
            <w:r w:rsidRPr="00D94A80">
              <w:rPr>
                <w:rFonts w:ascii="Arial Narrow" w:hAnsi="Arial Narrow"/>
              </w:rPr>
              <w:t xml:space="preserve">/1999, de 18 de mayo, se posibilitó el ascenso al </w:t>
            </w:r>
            <w:r w:rsidRPr="003959FC">
              <w:rPr>
                <w:rFonts w:ascii="Arial Narrow" w:hAnsi="Arial Narrow"/>
                <w:u w:val="single"/>
              </w:rPr>
              <w:t>empleo de Teniente en la fecha de su pase a la situación de Reserva</w:t>
            </w:r>
            <w:r w:rsidRPr="00D94A80">
              <w:rPr>
                <w:rFonts w:ascii="Arial Narrow" w:hAnsi="Arial Narrow"/>
              </w:rPr>
              <w:t>, a todos los Suboficiales que hubieran obtenido el empleo de Sargento con anterioridad al 1 de enero del año 1977 y que no tuvieran limitación legal para alcanzar el empleo de Subteniente (Disposición Adicional 8ª); para finalmente ampliarse el derecho de ascenso de suboficiales al empleo de Teniente a todos los Suboficiales que hubieran obtenido el empleo de Sargento a partir del 1 de enero de 1977 y con anterioridad al 1 de enero de 1990, fecha de entrada en vigor de la Ley 17/1989, del Régimen del Personal Militar Profesional, conforme a lo dispuesto en la Ley 39/2007, de 19 de noviembre, de la Carrera Milit</w:t>
            </w:r>
            <w:r>
              <w:rPr>
                <w:rFonts w:ascii="Arial Narrow" w:hAnsi="Arial Narrow"/>
              </w:rPr>
              <w:t xml:space="preserve">ar (Disposición Transitoria 7ª). </w:t>
            </w:r>
            <w:r w:rsidRPr="003959FC">
              <w:rPr>
                <w:rFonts w:ascii="Arial Narrow" w:hAnsi="Arial Narrow"/>
              </w:rPr>
              <w:t xml:space="preserve">Disposición Transitoria 7ª que finalmente fue reformada diversas veces, </w:t>
            </w:r>
            <w:r w:rsidR="00935FA8" w:rsidRPr="003959FC">
              <w:rPr>
                <w:rFonts w:ascii="Arial Narrow" w:hAnsi="Arial Narrow"/>
              </w:rPr>
              <w:t>fi</w:t>
            </w:r>
            <w:r w:rsidR="00BA10AC" w:rsidRPr="003959FC">
              <w:rPr>
                <w:rFonts w:ascii="Arial Narrow" w:hAnsi="Arial Narrow"/>
              </w:rPr>
              <w:t>j</w:t>
            </w:r>
            <w:r w:rsidR="000F4DD0" w:rsidRPr="003959FC">
              <w:rPr>
                <w:rFonts w:ascii="Arial Narrow" w:hAnsi="Arial Narrow"/>
              </w:rPr>
              <w:t>ando</w:t>
            </w:r>
            <w:r w:rsidRPr="003959FC">
              <w:rPr>
                <w:rFonts w:ascii="Arial Narrow" w:hAnsi="Arial Narrow"/>
              </w:rPr>
              <w:t xml:space="preserve"> la fecha de ascenso </w:t>
            </w:r>
            <w:r w:rsidR="00BA10AC" w:rsidRPr="003959FC">
              <w:rPr>
                <w:rFonts w:ascii="Arial Narrow" w:hAnsi="Arial Narrow"/>
              </w:rPr>
              <w:t xml:space="preserve">a </w:t>
            </w:r>
            <w:r w:rsidRPr="003959FC">
              <w:rPr>
                <w:rFonts w:ascii="Arial Narrow" w:hAnsi="Arial Narrow"/>
              </w:rPr>
              <w:t>aquellos que ascendieron  a</w:t>
            </w:r>
            <w:r w:rsidR="00BA10AC" w:rsidRPr="003959FC">
              <w:rPr>
                <w:rFonts w:ascii="Arial Narrow" w:hAnsi="Arial Narrow"/>
              </w:rPr>
              <w:t xml:space="preserve"> </w:t>
            </w:r>
            <w:r w:rsidRPr="003959FC">
              <w:rPr>
                <w:rFonts w:ascii="Arial Narrow" w:hAnsi="Arial Narrow"/>
              </w:rPr>
              <w:t>partir del 1 de enero del año 1977 y con anterioridad al 20 de mayo de 1999, fecha de entrada en vigor de la Ley 17/1999, de 18 de mayo, de Régimen del Personal de las Fuerzas Armadas.</w:t>
            </w:r>
          </w:p>
          <w:p w14:paraId="45C20EE8" w14:textId="77777777" w:rsidR="002F57E8" w:rsidRDefault="002F57E8" w:rsidP="002F57E8">
            <w:pPr>
              <w:jc w:val="both"/>
              <w:rPr>
                <w:rFonts w:ascii="Arial Narrow" w:hAnsi="Arial Narrow"/>
              </w:rPr>
            </w:pPr>
          </w:p>
          <w:p w14:paraId="40C2BACA" w14:textId="77777777" w:rsidR="002F57E8" w:rsidRPr="00D94A80" w:rsidRDefault="002F57E8" w:rsidP="002F57E8">
            <w:pPr>
              <w:jc w:val="both"/>
              <w:rPr>
                <w:rFonts w:ascii="Arial Narrow" w:hAnsi="Arial Narrow"/>
              </w:rPr>
            </w:pPr>
            <w:r w:rsidRPr="00D94A80">
              <w:rPr>
                <w:rFonts w:ascii="Arial Narrow" w:hAnsi="Arial Narrow"/>
              </w:rPr>
              <w:t xml:space="preserve">Por tanto, la Ley 17/1989, </w:t>
            </w:r>
            <w:r w:rsidRPr="00767B1A">
              <w:rPr>
                <w:rFonts w:ascii="Arial Narrow" w:hAnsi="Arial Narrow"/>
                <w:b/>
              </w:rPr>
              <w:t>privó a los Suboficiales que integraban</w:t>
            </w:r>
            <w:r w:rsidRPr="00D94A80">
              <w:rPr>
                <w:rFonts w:ascii="Arial Narrow" w:hAnsi="Arial Narrow"/>
              </w:rPr>
              <w:t xml:space="preserve"> el </w:t>
            </w:r>
            <w:r w:rsidRPr="008A5D0D">
              <w:rPr>
                <w:rFonts w:ascii="Arial Narrow" w:hAnsi="Arial Narrow"/>
                <w:b/>
              </w:rPr>
              <w:t>Cuerpo de Suboficiales del Arma de Aviación</w:t>
            </w:r>
            <w:r w:rsidRPr="00D94A80">
              <w:rPr>
                <w:rFonts w:ascii="Arial Narrow" w:hAnsi="Arial Narrow"/>
              </w:rPr>
              <w:t xml:space="preserve"> de los derechos adquiridos que había</w:t>
            </w:r>
            <w:r w:rsidR="00BA10AC">
              <w:rPr>
                <w:rFonts w:ascii="Arial Narrow" w:hAnsi="Arial Narrow"/>
              </w:rPr>
              <w:t>n</w:t>
            </w:r>
            <w:r w:rsidRPr="00D94A80">
              <w:rPr>
                <w:rFonts w:ascii="Arial Narrow" w:hAnsi="Arial Narrow"/>
              </w:rPr>
              <w:t xml:space="preserve"> consolidado por la legislación anterior, tales como el ascenso a los empleos de Teniente, Capitán y Comandante</w:t>
            </w:r>
            <w:r w:rsidR="00767B1A">
              <w:rPr>
                <w:rFonts w:ascii="Arial Narrow" w:hAnsi="Arial Narrow"/>
              </w:rPr>
              <w:t xml:space="preserve"> en activo</w:t>
            </w:r>
            <w:r w:rsidRPr="00D94A80">
              <w:rPr>
                <w:rFonts w:ascii="Arial Narrow" w:hAnsi="Arial Narrow"/>
              </w:rPr>
              <w:t>. Todo ello, sin respeto a lo establecido en el artículo 2.3 del Código Civil “</w:t>
            </w:r>
            <w:r w:rsidRPr="0029795F">
              <w:rPr>
                <w:rFonts w:ascii="Arial Narrow" w:hAnsi="Arial Narrow"/>
                <w:i/>
              </w:rPr>
              <w:t>las leyes no tendrán efecto retroactivo, si no dispusieren lo contrario</w:t>
            </w:r>
            <w:r w:rsidRPr="00D94A80">
              <w:rPr>
                <w:rFonts w:ascii="Arial Narrow" w:hAnsi="Arial Narrow"/>
              </w:rPr>
              <w:t>” y en el 9.3 de la Constitución Española, en cuanto a la irretroactividad de las leyes restrictivas de derechos individuales. Irretroactividad que igualmente proclama el art. 9.3 de la Constitución Española en relación con las disposiciones sancionadoras no favorables o restrictivas de derechos individuales, “</w:t>
            </w:r>
            <w:r w:rsidRPr="0029795F">
              <w:rPr>
                <w:rFonts w:ascii="Arial Narrow" w:hAnsi="Arial Narrow"/>
                <w:i/>
              </w:rPr>
              <w:t>La Constitución garantiza el principio de legalidad, la jerarquía normativa, la publicidad de las normas, la irretroactividad de las disposiciones sancionadoras no favorables o restrictivas de derechos individuales, la seguridad jurídica, la responsabilidad y la interdicción de la arbitrariedad de los poderes públicos</w:t>
            </w:r>
            <w:r w:rsidRPr="00D94A80">
              <w:rPr>
                <w:rFonts w:ascii="Arial Narrow" w:hAnsi="Arial Narrow"/>
              </w:rPr>
              <w:t>”</w:t>
            </w:r>
          </w:p>
          <w:p w14:paraId="0984AF6D" w14:textId="77777777" w:rsidR="002F57E8" w:rsidRPr="00D94A80" w:rsidRDefault="002F57E8" w:rsidP="002F57E8">
            <w:pPr>
              <w:jc w:val="both"/>
              <w:rPr>
                <w:rFonts w:ascii="Arial Narrow" w:hAnsi="Arial Narrow"/>
              </w:rPr>
            </w:pPr>
          </w:p>
          <w:p w14:paraId="424AAC7C" w14:textId="77777777" w:rsidR="00BC0F64" w:rsidRDefault="00BC0F64" w:rsidP="002F57E8">
            <w:pPr>
              <w:jc w:val="both"/>
              <w:rPr>
                <w:rFonts w:ascii="Arial Narrow" w:hAnsi="Arial Narrow"/>
              </w:rPr>
            </w:pPr>
          </w:p>
          <w:p w14:paraId="45C7DA40" w14:textId="77777777" w:rsidR="00190DA6" w:rsidRDefault="00190DA6" w:rsidP="002F57E8">
            <w:pPr>
              <w:jc w:val="both"/>
              <w:rPr>
                <w:rFonts w:ascii="Arial Narrow" w:hAnsi="Arial Narrow"/>
              </w:rPr>
            </w:pPr>
          </w:p>
          <w:p w14:paraId="1F0CB4D9" w14:textId="77777777" w:rsidR="002F57E8" w:rsidRDefault="002F57E8" w:rsidP="002F57E8">
            <w:pPr>
              <w:jc w:val="both"/>
              <w:rPr>
                <w:rFonts w:ascii="Arial Narrow" w:hAnsi="Arial Narrow"/>
              </w:rPr>
            </w:pPr>
            <w:r w:rsidRPr="00D94A80">
              <w:rPr>
                <w:rFonts w:ascii="Arial Narrow" w:hAnsi="Arial Narrow"/>
              </w:rPr>
              <w:t xml:space="preserve">El hecho que la Ley 17/1989, de 19 de julio, Reguladora del Régimen del Personal Militar Profesional, derogara o modificara normativa, y regulara de manera diferente y pro futuro nuevas situaciones y modificara la normativa anterior, no permitía que su aplicación afectara a situaciones jurídicas creadas y cuyos efectos se habían consumado, pues la aplicación retroactiva de la Ley 17/1989 como se hizo, a los efectos del art. 9.3 de la Constitución, incidió sobre relaciones consagradas algo que estaba expresamente prohíbo por el artículo citado. </w:t>
            </w:r>
          </w:p>
          <w:p w14:paraId="4582BC61" w14:textId="77777777" w:rsidR="002F57E8" w:rsidRPr="00D94A80" w:rsidRDefault="002F57E8" w:rsidP="002F57E8">
            <w:pPr>
              <w:jc w:val="both"/>
              <w:rPr>
                <w:rFonts w:ascii="Arial Narrow" w:hAnsi="Arial Narrow"/>
              </w:rPr>
            </w:pPr>
          </w:p>
          <w:p w14:paraId="43819D05" w14:textId="77777777" w:rsidR="002F57E8" w:rsidRPr="00D94A80" w:rsidRDefault="002F57E8" w:rsidP="002F57E8">
            <w:pPr>
              <w:jc w:val="both"/>
              <w:rPr>
                <w:rFonts w:ascii="Arial Narrow" w:hAnsi="Arial Narrow" w:cs="Calibri"/>
              </w:rPr>
            </w:pPr>
            <w:r w:rsidRPr="00D94A80">
              <w:rPr>
                <w:rFonts w:ascii="Arial Narrow" w:hAnsi="Arial Narrow"/>
              </w:rPr>
              <w:t xml:space="preserve">No se cuestiona en esta iniciativa, que no pudieran ser modificadas las normas, ni que la Ley 17/1989, de 19 de julio regulara de manera diferente y pro futuro nuevas situaciones y modificara la normativa anterior, pero lo que no se podía, es realizar una aplicación retroactiva de la misma cercenando derechos que se tuvieran adquiridos antes de la entrada en vigor de la misma, y que el militar que subscribe, con la normativa en vigor tenían reconocido por la </w:t>
            </w:r>
            <w:r>
              <w:rPr>
                <w:rFonts w:ascii="Arial Narrow" w:hAnsi="Arial Narrow"/>
              </w:rPr>
              <w:t xml:space="preserve">Administración hasta esa fecha como lo era el desarrollar su carrera militar dentro de las </w:t>
            </w:r>
            <w:r w:rsidRPr="00D94A80">
              <w:rPr>
                <w:rFonts w:ascii="Arial Narrow" w:hAnsi="Arial Narrow" w:cs="Calibri"/>
                <w:u w:val="single"/>
                <w:shd w:val="clear" w:color="auto" w:fill="FFFFFF"/>
              </w:rPr>
              <w:t>Escalas Especiales de Oficiales del Arma de Aviación</w:t>
            </w:r>
            <w:r>
              <w:rPr>
                <w:rFonts w:ascii="Arial Narrow" w:hAnsi="Arial Narrow" w:cs="Calibri"/>
              </w:rPr>
              <w:t xml:space="preserve"> pudiendo alcanzar el máximo empleo permitido que era el de Comandante.</w:t>
            </w:r>
          </w:p>
          <w:p w14:paraId="5E71A31A" w14:textId="77777777" w:rsidR="002F57E8" w:rsidRDefault="002F57E8" w:rsidP="002F57E8">
            <w:pPr>
              <w:jc w:val="both"/>
              <w:rPr>
                <w:rFonts w:ascii="Arial Narrow" w:hAnsi="Arial Narrow"/>
              </w:rPr>
            </w:pPr>
          </w:p>
          <w:p w14:paraId="488B17ED" w14:textId="46B293F4" w:rsidR="002F57E8" w:rsidRDefault="005562DC" w:rsidP="002F57E8">
            <w:pPr>
              <w:jc w:val="both"/>
              <w:rPr>
                <w:rFonts w:ascii="Arial Narrow" w:hAnsi="Arial Narrow"/>
              </w:rPr>
            </w:pPr>
            <w:r>
              <w:rPr>
                <w:rFonts w:ascii="Arial Narrow" w:hAnsi="Arial Narrow"/>
              </w:rPr>
              <w:t xml:space="preserve">Dicho con todo respeto, </w:t>
            </w:r>
            <w:r w:rsidR="00B11876">
              <w:rPr>
                <w:rFonts w:ascii="Arial Narrow" w:hAnsi="Arial Narrow"/>
              </w:rPr>
              <w:t>u</w:t>
            </w:r>
            <w:r w:rsidR="002F57E8" w:rsidRPr="00D94A80">
              <w:rPr>
                <w:rFonts w:ascii="Arial Narrow" w:hAnsi="Arial Narrow"/>
              </w:rPr>
              <w:t>no de los argumentos más aducidos para justificar o fundamentar la regla general de irretroactividad es el principio de seguridad jurídica, garantizado en el art. 9.3 CE. Como ha señalado el Tribunal Constitucional, “la seguridad jurídica es, según reiterada doctrina de este Tribunal (SSTC 27/1981, 99/1987 y 227/1988), «suma de certeza y legalidad, jerarquía y publicidad normativa, irretroactividad de lo no favorable e interdicción de la arbitrariedad, sin arbitrariedad, sin perjuicio del valor que por sí mismo tiene aquel principio»” (STC 150/1990, FJ 8). Principio que no se respetó con el dicente.</w:t>
            </w:r>
          </w:p>
          <w:p w14:paraId="1B21C620" w14:textId="77777777" w:rsidR="00BC0F64" w:rsidRPr="00D94A80" w:rsidRDefault="00BC0F64" w:rsidP="002F57E8">
            <w:pPr>
              <w:jc w:val="both"/>
              <w:rPr>
                <w:rFonts w:ascii="Arial Narrow" w:hAnsi="Arial Narrow"/>
              </w:rPr>
            </w:pPr>
          </w:p>
          <w:p w14:paraId="79BA8A18" w14:textId="77777777" w:rsidR="002F57E8" w:rsidRDefault="002F57E8" w:rsidP="002F57E8">
            <w:pPr>
              <w:jc w:val="both"/>
              <w:rPr>
                <w:rFonts w:ascii="Arial Narrow" w:hAnsi="Arial Narrow"/>
              </w:rPr>
            </w:pPr>
          </w:p>
          <w:p w14:paraId="0450BE12" w14:textId="70FBABAB" w:rsidR="002F57E8" w:rsidRDefault="002F57E8" w:rsidP="002F57E8">
            <w:pPr>
              <w:jc w:val="both"/>
              <w:rPr>
                <w:rFonts w:ascii="Arial Narrow" w:hAnsi="Arial Narrow"/>
              </w:rPr>
            </w:pPr>
            <w:r w:rsidRPr="008A5D0D">
              <w:rPr>
                <w:rFonts w:ascii="Arial Narrow" w:hAnsi="Arial Narrow"/>
                <w:b/>
              </w:rPr>
              <w:t>TERCERO</w:t>
            </w:r>
            <w:r w:rsidRPr="00D94A80">
              <w:rPr>
                <w:rFonts w:ascii="Arial Narrow" w:hAnsi="Arial Narrow"/>
              </w:rPr>
              <w:t>.-</w:t>
            </w:r>
            <w:r w:rsidRPr="004F6085">
              <w:rPr>
                <w:rFonts w:ascii="Arial Narrow" w:hAnsi="Arial Narrow"/>
                <w:b/>
              </w:rPr>
              <w:t>3.1</w:t>
            </w:r>
            <w:r>
              <w:rPr>
                <w:rFonts w:ascii="Arial Narrow" w:hAnsi="Arial Narrow"/>
              </w:rPr>
              <w:t>. Con respecto a los Suboficiales</w:t>
            </w:r>
            <w:r w:rsidRPr="00D94A80">
              <w:rPr>
                <w:rFonts w:ascii="Arial Narrow" w:hAnsi="Arial Narrow"/>
              </w:rPr>
              <w:t xml:space="preserve"> </w:t>
            </w:r>
            <w:r>
              <w:rPr>
                <w:rFonts w:ascii="Arial Narrow" w:hAnsi="Arial Narrow"/>
              </w:rPr>
              <w:t>del</w:t>
            </w:r>
            <w:r w:rsidRPr="00D94A80">
              <w:rPr>
                <w:rFonts w:ascii="Arial Narrow" w:hAnsi="Arial Narrow"/>
              </w:rPr>
              <w:t xml:space="preserve"> Ejército de Tierra, en síntesis existía, la misma estructura</w:t>
            </w:r>
            <w:r>
              <w:rPr>
                <w:rFonts w:ascii="Arial Narrow" w:hAnsi="Arial Narrow"/>
              </w:rPr>
              <w:t xml:space="preserve"> y el mismo desarrollo normativo de su carrera militar</w:t>
            </w:r>
            <w:r w:rsidRPr="00D94A80">
              <w:rPr>
                <w:rFonts w:ascii="Arial Narrow" w:hAnsi="Arial Narrow"/>
              </w:rPr>
              <w:t xml:space="preserve"> que para el</w:t>
            </w:r>
            <w:r>
              <w:rPr>
                <w:rFonts w:ascii="Arial Narrow" w:hAnsi="Arial Narrow"/>
              </w:rPr>
              <w:t xml:space="preserve"> </w:t>
            </w:r>
            <w:r w:rsidRPr="008A5D0D">
              <w:rPr>
                <w:rFonts w:ascii="Arial Narrow" w:hAnsi="Arial Narrow"/>
                <w:b/>
              </w:rPr>
              <w:t>Cuerpo de Suboficiales del Arma de Aviación</w:t>
            </w:r>
            <w:r>
              <w:rPr>
                <w:rFonts w:ascii="Arial Narrow" w:hAnsi="Arial Narrow"/>
                <w:b/>
              </w:rPr>
              <w:t>.</w:t>
            </w:r>
            <w:r w:rsidRPr="00D94A80">
              <w:rPr>
                <w:rFonts w:ascii="Arial Narrow" w:hAnsi="Arial Narrow"/>
              </w:rPr>
              <w:t xml:space="preserve"> El </w:t>
            </w:r>
            <w:r w:rsidRPr="008A5D0D">
              <w:rPr>
                <w:rFonts w:ascii="Arial Narrow" w:hAnsi="Arial Narrow"/>
                <w:b/>
              </w:rPr>
              <w:t>Cuerpo de Suboficiales del Ejército de Tierra</w:t>
            </w:r>
            <w:r w:rsidRPr="00D94A80">
              <w:rPr>
                <w:rFonts w:ascii="Arial Narrow" w:hAnsi="Arial Narrow"/>
              </w:rPr>
              <w:t>, estaba formado por sus distintas Escalas, que al igual que el Ejercito del Aire tenían sus correlativas en las Escala Auxiliares de Oficiales. Y al igual que en el E.A., los Suboficiales del Cuerpo de Suboficiales de</w:t>
            </w:r>
            <w:r>
              <w:rPr>
                <w:rFonts w:ascii="Arial Narrow" w:hAnsi="Arial Narrow"/>
              </w:rPr>
              <w:t>l</w:t>
            </w:r>
            <w:r w:rsidRPr="00D94A80">
              <w:rPr>
                <w:rFonts w:ascii="Arial Narrow" w:hAnsi="Arial Narrow"/>
              </w:rPr>
              <w:t xml:space="preserve"> E.T. sin excepción, una vez egresados de las distintas Escuelas de Suboficiales podían acceder al empleo de Oficial, </w:t>
            </w:r>
            <w:r w:rsidRPr="00935FA8">
              <w:rPr>
                <w:rFonts w:ascii="Arial Narrow" w:hAnsi="Arial Narrow"/>
              </w:rPr>
              <w:t xml:space="preserve">desarrollando su carrera militar </w:t>
            </w:r>
            <w:r w:rsidRPr="00210D1A">
              <w:rPr>
                <w:rFonts w:ascii="Arial Narrow" w:hAnsi="Arial Narrow"/>
              </w:rPr>
              <w:t xml:space="preserve">dentro Cuerpo de Suboficiales del </w:t>
            </w:r>
            <w:r w:rsidR="003A2FBB">
              <w:rPr>
                <w:rFonts w:ascii="Arial Narrow" w:hAnsi="Arial Narrow"/>
              </w:rPr>
              <w:t xml:space="preserve">Ejército de Tierra </w:t>
            </w:r>
            <w:r w:rsidRPr="00D94A80">
              <w:rPr>
                <w:rFonts w:ascii="Arial Narrow" w:hAnsi="Arial Narrow"/>
              </w:rPr>
              <w:t xml:space="preserve">integrándose en la Escala Auxiliar de Oficiales correspondiente  hasta poder alcanzar el empleo máximo permitido al que se podía llegar por ley, que era el de Comandante. </w:t>
            </w:r>
          </w:p>
          <w:p w14:paraId="28987C0D" w14:textId="77777777" w:rsidR="00BC0F64" w:rsidRDefault="00BC0F64" w:rsidP="002F57E8">
            <w:pPr>
              <w:jc w:val="both"/>
              <w:rPr>
                <w:rFonts w:ascii="Arial Narrow" w:hAnsi="Arial Narrow"/>
              </w:rPr>
            </w:pPr>
          </w:p>
          <w:p w14:paraId="7CDBCB72" w14:textId="77777777" w:rsidR="002F57E8" w:rsidRDefault="002F57E8" w:rsidP="002F57E8">
            <w:pPr>
              <w:jc w:val="both"/>
              <w:rPr>
                <w:rFonts w:ascii="Arial Narrow" w:hAnsi="Arial Narrow"/>
              </w:rPr>
            </w:pPr>
          </w:p>
          <w:p w14:paraId="1718D49F" w14:textId="77777777" w:rsidR="002F57E8" w:rsidRPr="00594C41" w:rsidRDefault="002F57E8" w:rsidP="002F57E8">
            <w:pPr>
              <w:jc w:val="both"/>
              <w:rPr>
                <w:rFonts w:ascii="Arial Narrow" w:hAnsi="Arial Narrow"/>
              </w:rPr>
            </w:pPr>
            <w:r w:rsidRPr="00594C41">
              <w:rPr>
                <w:rFonts w:ascii="Arial Narrow" w:hAnsi="Arial Narrow"/>
              </w:rPr>
              <w:t xml:space="preserve">La Ley 13/1974, de 30 de marzo, de organización de las Escalas Básica de Suboficiales y Especial de Jefes y Oficiales del Ejército de Tierra, declaró a extinguir las Escalas de </w:t>
            </w:r>
            <w:r w:rsidRPr="00594C41">
              <w:rPr>
                <w:rFonts w:ascii="Arial Narrow" w:hAnsi="Arial Narrow"/>
                <w:b/>
              </w:rPr>
              <w:t>Cuerpo de Suboficiales del E.T</w:t>
            </w:r>
            <w:r w:rsidRPr="00594C41">
              <w:rPr>
                <w:rFonts w:ascii="Arial Narrow" w:hAnsi="Arial Narrow"/>
              </w:rPr>
              <w:t xml:space="preserve">. </w:t>
            </w:r>
            <w:r>
              <w:rPr>
                <w:rFonts w:ascii="Arial Narrow" w:hAnsi="Arial Narrow"/>
              </w:rPr>
              <w:t>(</w:t>
            </w:r>
            <w:r w:rsidRPr="00D519C2">
              <w:rPr>
                <w:rFonts w:ascii="Arial Narrow" w:hAnsi="Arial Narrow"/>
                <w:color w:val="333333"/>
              </w:rPr>
              <w:t>Escalas de Suboficiales de las Armas y Cuerpos de Intendencia, Sanidad, Farmacia y Veterinaria y Escalas de Suboficiales Especialistas</w:t>
            </w:r>
            <w:r>
              <w:rPr>
                <w:rFonts w:ascii="Arial Narrow" w:hAnsi="Arial Narrow"/>
                <w:color w:val="333333"/>
              </w:rPr>
              <w:t xml:space="preserve">. </w:t>
            </w:r>
            <w:r w:rsidRPr="00D519C2">
              <w:rPr>
                <w:rFonts w:ascii="Arial Narrow" w:hAnsi="Arial Narrow" w:cstheme="minorHAnsi"/>
                <w:color w:val="333333"/>
                <w:shd w:val="clear" w:color="auto" w:fill="FFFFFF"/>
              </w:rPr>
              <w:t>Las Escalas Auxiliares de las Armas y Cuerpos de Intendencia, Sanidad, Veterinaria y Farmacia</w:t>
            </w:r>
            <w:r>
              <w:rPr>
                <w:rFonts w:ascii="Arial Narrow" w:hAnsi="Arial Narrow" w:cstheme="minorHAnsi"/>
                <w:color w:val="333333"/>
                <w:shd w:val="clear" w:color="auto" w:fill="FFFFFF"/>
              </w:rPr>
              <w:t xml:space="preserve">)  </w:t>
            </w:r>
            <w:r w:rsidRPr="00594C41">
              <w:rPr>
                <w:rFonts w:ascii="Arial Narrow" w:hAnsi="Arial Narrow"/>
              </w:rPr>
              <w:t xml:space="preserve">(Disposición Final 3ª) creando la Escala Básica de Suboficiales y la Escala Especial de Jefes Y Oficiales. (Base 1ª-1 a y b). </w:t>
            </w:r>
          </w:p>
          <w:p w14:paraId="2EA18326" w14:textId="77777777" w:rsidR="002F57E8" w:rsidRPr="00594C41" w:rsidRDefault="002F57E8" w:rsidP="002F57E8">
            <w:pPr>
              <w:jc w:val="both"/>
              <w:rPr>
                <w:rFonts w:ascii="Arial Narrow" w:hAnsi="Arial Narrow"/>
              </w:rPr>
            </w:pPr>
          </w:p>
          <w:p w14:paraId="053102CE" w14:textId="77777777" w:rsidR="002F57E8" w:rsidRPr="00D519C2" w:rsidRDefault="002F57E8" w:rsidP="002F57E8">
            <w:pPr>
              <w:jc w:val="both"/>
              <w:rPr>
                <w:rFonts w:ascii="Arial Narrow" w:hAnsi="Arial Narrow"/>
              </w:rPr>
            </w:pPr>
            <w:r w:rsidRPr="00D519C2">
              <w:rPr>
                <w:rFonts w:ascii="Arial Narrow" w:hAnsi="Arial Narrow"/>
                <w:shd w:val="clear" w:color="auto" w:fill="FFFFFF"/>
              </w:rPr>
              <w:t>En su base 1ª Dos. Se dispuso “</w:t>
            </w:r>
            <w:r w:rsidRPr="00D519C2">
              <w:rPr>
                <w:rFonts w:ascii="Arial Narrow" w:hAnsi="Arial Narrow"/>
                <w:i/>
                <w:shd w:val="clear" w:color="auto" w:fill="FFFFFF"/>
              </w:rPr>
              <w:t>En la Escala Básica de Suboficiales se integrarán todos los Suboficiales de las Armas, Cuerpos y Especialidades que obtengan el grado de Sargento y sucesivos, de acuerdo con los preceptos de esta Ley.” i</w:t>
            </w:r>
            <w:r w:rsidRPr="00D519C2">
              <w:rPr>
                <w:rFonts w:ascii="Arial Narrow" w:hAnsi="Arial Narrow"/>
              </w:rPr>
              <w:t xml:space="preserve">ntegrando a los </w:t>
            </w:r>
            <w:r w:rsidRPr="00D519C2">
              <w:rPr>
                <w:rFonts w:ascii="Arial Narrow" w:hAnsi="Arial Narrow"/>
                <w:b/>
              </w:rPr>
              <w:t>Suboficiales del Cuerpo de Suboficiales del Ejército de Tierra</w:t>
            </w:r>
            <w:r w:rsidRPr="00D519C2">
              <w:rPr>
                <w:rFonts w:ascii="Arial Narrow" w:hAnsi="Arial Narrow"/>
              </w:rPr>
              <w:t xml:space="preserve"> en la Escala Básica de Suboficiales del ET (EBSET), (recién creada), a partir del 1 de enero del año 1977, fecha de la primera promoción de la Academia General Básica de Suboficiales.</w:t>
            </w:r>
          </w:p>
          <w:p w14:paraId="44453C94" w14:textId="77777777" w:rsidR="002F57E8" w:rsidRPr="00D519C2" w:rsidRDefault="002F57E8" w:rsidP="002F57E8">
            <w:pPr>
              <w:jc w:val="both"/>
              <w:rPr>
                <w:rFonts w:ascii="Arial Narrow" w:hAnsi="Arial Narrow"/>
              </w:rPr>
            </w:pPr>
          </w:p>
          <w:p w14:paraId="2F31C5E5" w14:textId="77777777" w:rsidR="002F57E8" w:rsidRPr="00D519C2" w:rsidRDefault="002F57E8" w:rsidP="002F57E8">
            <w:pPr>
              <w:jc w:val="both"/>
              <w:rPr>
                <w:rFonts w:ascii="Arial Narrow" w:hAnsi="Arial Narrow"/>
              </w:rPr>
            </w:pPr>
            <w:r w:rsidRPr="00D519C2">
              <w:rPr>
                <w:rFonts w:ascii="Arial Narrow" w:hAnsi="Arial Narrow"/>
              </w:rPr>
              <w:t>En su Base 1ª.3 especificaba que "</w:t>
            </w:r>
            <w:r w:rsidRPr="00D519C2">
              <w:rPr>
                <w:rFonts w:ascii="Arial Narrow" w:hAnsi="Arial Narrow"/>
                <w:i/>
              </w:rPr>
              <w:t>En la Escala Especial de Jefes y Oficiales del Ejército se integrarán los Jefes y Oficiales procedentes de la Escala Básica de Suboficiales y los actuales Jefes, Oficiales y Suboficiales de las Escalas que se declaran a extinguir que opten por ingresar en la misma, de acuerdo con lo que se indica en las Disposiciones Transitorias de esta Ley</w:t>
            </w:r>
            <w:r w:rsidRPr="00D519C2">
              <w:rPr>
                <w:rFonts w:ascii="Arial Narrow" w:hAnsi="Arial Narrow"/>
              </w:rPr>
              <w:t>." Y en la Disposición Transitoria 1ª se disponía que "</w:t>
            </w:r>
            <w:r w:rsidRPr="00D519C2">
              <w:rPr>
                <w:rFonts w:ascii="Arial Narrow" w:hAnsi="Arial Narrow"/>
                <w:i/>
              </w:rPr>
              <w:t>El personal de las Escalas a extinguir podrá optar por continuar en las mismas o bien integrarse en las nuevas Escalas creadas por la presente Ley</w:t>
            </w:r>
            <w:r w:rsidRPr="00D519C2">
              <w:rPr>
                <w:rFonts w:ascii="Arial Narrow" w:hAnsi="Arial Narrow"/>
              </w:rPr>
              <w:t xml:space="preserve">." </w:t>
            </w:r>
          </w:p>
          <w:p w14:paraId="2381AAA6" w14:textId="77777777" w:rsidR="002F57E8" w:rsidRPr="00D519C2" w:rsidRDefault="002F57E8" w:rsidP="002F57E8">
            <w:pPr>
              <w:jc w:val="both"/>
              <w:rPr>
                <w:rFonts w:ascii="Arial Narrow" w:hAnsi="Arial Narrow"/>
              </w:rPr>
            </w:pPr>
          </w:p>
          <w:p w14:paraId="11728EF4" w14:textId="77777777" w:rsidR="00253593" w:rsidRDefault="00253593" w:rsidP="002F57E8">
            <w:pPr>
              <w:jc w:val="both"/>
              <w:rPr>
                <w:rFonts w:ascii="Arial Narrow" w:hAnsi="Arial Narrow"/>
              </w:rPr>
            </w:pPr>
          </w:p>
          <w:p w14:paraId="407C6E95" w14:textId="77777777" w:rsidR="002F57E8" w:rsidRPr="00D519C2" w:rsidRDefault="002F57E8" w:rsidP="002F57E8">
            <w:pPr>
              <w:jc w:val="both"/>
              <w:rPr>
                <w:rFonts w:ascii="Arial Narrow" w:hAnsi="Arial Narrow"/>
              </w:rPr>
            </w:pPr>
            <w:r w:rsidRPr="00D519C2">
              <w:rPr>
                <w:rFonts w:ascii="Arial Narrow" w:hAnsi="Arial Narrow"/>
              </w:rPr>
              <w:t>Asimismo en la Disposición Transitoria 2ª, apartado cinco, se especificaba que "</w:t>
            </w:r>
            <w:r w:rsidRPr="00D519C2">
              <w:rPr>
                <w:rFonts w:ascii="Arial Narrow" w:hAnsi="Arial Narrow"/>
                <w:i/>
              </w:rPr>
              <w:t>El Ministerio del Ejército, en función del número de Oficiales y Suboficiales de las Escalas a extinguir que pasen a las de nueva creación, fijará anualmente unos coeficientes de amortización de las vacantes que se produzcan, con objeto de que las posibilidades de ascenso del personal que opte por permanecer en las Escalas declaradas a extinguir sean similares a las existentes en el momento de entrada en vigor de esta Ley</w:t>
            </w:r>
            <w:r w:rsidRPr="00D519C2">
              <w:rPr>
                <w:rFonts w:ascii="Arial Narrow" w:hAnsi="Arial Narrow"/>
              </w:rPr>
              <w:t>".</w:t>
            </w:r>
          </w:p>
          <w:p w14:paraId="00AB2087" w14:textId="77777777" w:rsidR="002F57E8" w:rsidRPr="00D519C2" w:rsidRDefault="002F57E8" w:rsidP="002F57E8">
            <w:pPr>
              <w:jc w:val="both"/>
              <w:rPr>
                <w:rFonts w:ascii="Arial Narrow" w:hAnsi="Arial Narrow"/>
              </w:rPr>
            </w:pPr>
          </w:p>
          <w:p w14:paraId="400B78B7" w14:textId="77777777" w:rsidR="002F57E8" w:rsidRPr="00D519C2" w:rsidRDefault="002F57E8" w:rsidP="002F57E8">
            <w:pPr>
              <w:jc w:val="both"/>
              <w:rPr>
                <w:rFonts w:ascii="Arial Narrow" w:hAnsi="Arial Narrow" w:cstheme="minorHAnsi"/>
              </w:rPr>
            </w:pPr>
            <w:r w:rsidRPr="00D519C2">
              <w:rPr>
                <w:rFonts w:ascii="Arial Narrow" w:hAnsi="Arial Narrow"/>
              </w:rPr>
              <w:t>Por tanto la Ley 13/</w:t>
            </w:r>
            <w:r w:rsidR="0047644B">
              <w:rPr>
                <w:rFonts w:ascii="Arial Narrow" w:hAnsi="Arial Narrow"/>
              </w:rPr>
              <w:t>19</w:t>
            </w:r>
            <w:r w:rsidRPr="00D519C2">
              <w:rPr>
                <w:rFonts w:ascii="Arial Narrow" w:hAnsi="Arial Narrow"/>
              </w:rPr>
              <w:t xml:space="preserve">74,  otorgó a los militares del </w:t>
            </w:r>
            <w:r w:rsidRPr="00D519C2">
              <w:rPr>
                <w:rFonts w:ascii="Arial Narrow" w:hAnsi="Arial Narrow"/>
                <w:b/>
              </w:rPr>
              <w:t>Cuerpo de Suboficiales del E.T</w:t>
            </w:r>
            <w:r w:rsidRPr="00D519C2">
              <w:rPr>
                <w:rFonts w:ascii="Arial Narrow" w:hAnsi="Arial Narrow"/>
              </w:rPr>
              <w:t>. la opción de continuar en sus escalas de origen declaradas a extinguir o integrarse en las nuevas Escalas</w:t>
            </w:r>
            <w:r>
              <w:rPr>
                <w:rFonts w:ascii="Arial Narrow" w:hAnsi="Arial Narrow"/>
              </w:rPr>
              <w:t xml:space="preserve"> lo que propiciaba que pudieran ascender a Oficiales en ambas Escalas hasta el empleo de Comandante</w:t>
            </w:r>
            <w:r w:rsidRPr="00D519C2">
              <w:rPr>
                <w:rFonts w:ascii="Arial Narrow" w:hAnsi="Arial Narrow"/>
              </w:rPr>
              <w:t>. (</w:t>
            </w:r>
            <w:r w:rsidRPr="00D519C2">
              <w:rPr>
                <w:rFonts w:ascii="Arial Narrow" w:hAnsi="Arial Narrow"/>
                <w:u w:val="single"/>
              </w:rPr>
              <w:t xml:space="preserve">Opción  que NO sería otorgada posteriormente a los miembros del </w:t>
            </w:r>
            <w:r w:rsidRPr="00D519C2">
              <w:rPr>
                <w:rFonts w:ascii="Arial Narrow" w:hAnsi="Arial Narrow"/>
                <w:b/>
                <w:u w:val="single"/>
              </w:rPr>
              <w:t>Cuerpo de Suboficiales del Arma de Aviación</w:t>
            </w:r>
            <w:r w:rsidRPr="00D519C2">
              <w:rPr>
                <w:rFonts w:ascii="Arial Narrow" w:hAnsi="Arial Narrow"/>
                <w:b/>
              </w:rPr>
              <w:t>).</w:t>
            </w:r>
          </w:p>
          <w:p w14:paraId="1322DBA0" w14:textId="77777777" w:rsidR="002F57E8" w:rsidRPr="00D519C2" w:rsidRDefault="002F57E8" w:rsidP="002F57E8">
            <w:pPr>
              <w:jc w:val="both"/>
              <w:rPr>
                <w:rFonts w:ascii="Arial Narrow" w:hAnsi="Arial Narrow" w:cstheme="minorHAnsi"/>
              </w:rPr>
            </w:pPr>
          </w:p>
          <w:p w14:paraId="3B505195" w14:textId="77777777" w:rsidR="002F57E8" w:rsidRDefault="002F57E8" w:rsidP="002F57E8">
            <w:pPr>
              <w:jc w:val="both"/>
              <w:rPr>
                <w:rFonts w:ascii="Arial Narrow" w:hAnsi="Arial Narrow" w:cstheme="minorHAnsi"/>
              </w:rPr>
            </w:pPr>
            <w:r w:rsidRPr="00D519C2">
              <w:rPr>
                <w:rFonts w:ascii="Arial Narrow" w:hAnsi="Arial Narrow" w:cstheme="minorHAnsi"/>
              </w:rPr>
              <w:t>Por Ley 39/1977, de 8 de junio (BOD nº 134), se modific</w:t>
            </w:r>
            <w:r>
              <w:rPr>
                <w:rFonts w:ascii="Arial Narrow" w:hAnsi="Arial Narrow" w:cstheme="minorHAnsi"/>
              </w:rPr>
              <w:t>ó</w:t>
            </w:r>
            <w:r w:rsidRPr="00D519C2">
              <w:rPr>
                <w:rFonts w:ascii="Arial Narrow" w:hAnsi="Arial Narrow" w:cstheme="minorHAnsi"/>
              </w:rPr>
              <w:t xml:space="preserve"> la estructura del Cuerpo de Suboficiales Especialistas, con motivo de dar a los Suboficiales Especialistas la posibilidad de alcanzar la categoría de Oficial dentro del Cuerpo a que pertenecían. El Cuerpo de Suboficiales Especialistas pas</w:t>
            </w:r>
            <w:r>
              <w:rPr>
                <w:rFonts w:ascii="Arial Narrow" w:hAnsi="Arial Narrow" w:cstheme="minorHAnsi"/>
              </w:rPr>
              <w:t>ó</w:t>
            </w:r>
            <w:r w:rsidRPr="00D519C2">
              <w:rPr>
                <w:rFonts w:ascii="Arial Narrow" w:hAnsi="Arial Narrow" w:cstheme="minorHAnsi"/>
              </w:rPr>
              <w:t xml:space="preserve"> a denominarse Cuerpo Auxiliar de Especialistas del Ejército de Tierra (CAE). El Cuerpo Auxiliar de Especialistas tendr</w:t>
            </w:r>
            <w:r>
              <w:rPr>
                <w:rFonts w:ascii="Arial Narrow" w:hAnsi="Arial Narrow" w:cstheme="minorHAnsi"/>
              </w:rPr>
              <w:t>ía</w:t>
            </w:r>
            <w:r w:rsidRPr="00D519C2">
              <w:rPr>
                <w:rFonts w:ascii="Arial Narrow" w:hAnsi="Arial Narrow" w:cstheme="minorHAnsi"/>
              </w:rPr>
              <w:t xml:space="preserve"> además de los empleos de Suboficial, los de Teniente, Capitán y Comandante, auxiliar especialista.</w:t>
            </w:r>
          </w:p>
          <w:p w14:paraId="13568D69" w14:textId="77777777" w:rsidR="00BC0F64" w:rsidRPr="00D519C2" w:rsidRDefault="00BC0F64" w:rsidP="002F57E8">
            <w:pPr>
              <w:jc w:val="both"/>
              <w:rPr>
                <w:rFonts w:ascii="Arial Narrow" w:hAnsi="Arial Narrow" w:cstheme="minorHAnsi"/>
              </w:rPr>
            </w:pPr>
          </w:p>
          <w:p w14:paraId="7A7BA52C" w14:textId="77777777" w:rsidR="002F57E8" w:rsidRPr="00DA74E9" w:rsidRDefault="002F57E8" w:rsidP="002F57E8">
            <w:pPr>
              <w:jc w:val="both"/>
              <w:rPr>
                <w:rFonts w:ascii="Arial Narrow" w:hAnsi="Arial Narrow" w:cstheme="minorHAnsi"/>
              </w:rPr>
            </w:pPr>
          </w:p>
          <w:p w14:paraId="747C7361" w14:textId="1801973B" w:rsidR="002F57E8" w:rsidRPr="00DA74E9" w:rsidRDefault="002F57E8" w:rsidP="002F57E8">
            <w:pPr>
              <w:jc w:val="both"/>
              <w:rPr>
                <w:rFonts w:ascii="Arial Narrow" w:hAnsi="Arial Narrow" w:cstheme="minorHAnsi"/>
                <w:b/>
              </w:rPr>
            </w:pPr>
            <w:r w:rsidRPr="00DA74E9">
              <w:rPr>
                <w:rFonts w:ascii="Arial Narrow" w:hAnsi="Arial Narrow" w:cstheme="minorHAnsi"/>
                <w:b/>
              </w:rPr>
              <w:t xml:space="preserve">3.2.- </w:t>
            </w:r>
            <w:r w:rsidRPr="003A2FBB">
              <w:rPr>
                <w:rFonts w:ascii="Arial Narrow" w:hAnsi="Arial Narrow" w:cstheme="minorHAnsi"/>
              </w:rPr>
              <w:t>Con la publicación de la</w:t>
            </w:r>
            <w:r w:rsidRPr="00DA74E9">
              <w:rPr>
                <w:rFonts w:ascii="Arial Narrow" w:hAnsi="Arial Narrow" w:cstheme="minorHAnsi"/>
                <w:b/>
              </w:rPr>
              <w:t xml:space="preserve"> </w:t>
            </w:r>
            <w:r w:rsidRPr="00DA74E9">
              <w:rPr>
                <w:rFonts w:ascii="Arial Narrow" w:hAnsi="Arial Narrow" w:cstheme="minorHAnsi"/>
              </w:rPr>
              <w:t>L</w:t>
            </w:r>
            <w:r w:rsidR="003A2FBB">
              <w:rPr>
                <w:rFonts w:ascii="Arial Narrow" w:hAnsi="Arial Narrow" w:cstheme="minorHAnsi"/>
              </w:rPr>
              <w:t>ey</w:t>
            </w:r>
            <w:r w:rsidRPr="00DA74E9">
              <w:rPr>
                <w:rFonts w:ascii="Arial Narrow" w:hAnsi="Arial Narrow" w:cstheme="minorHAnsi"/>
              </w:rPr>
              <w:t xml:space="preserve"> 17/1989 "Reguladora del Régimen de P</w:t>
            </w:r>
            <w:r w:rsidR="003A2FBB">
              <w:rPr>
                <w:rFonts w:ascii="Arial Narrow" w:hAnsi="Arial Narrow" w:cstheme="minorHAnsi"/>
              </w:rPr>
              <w:t>ersonal Militar Profesional"</w:t>
            </w:r>
            <w:r w:rsidRPr="00DA74E9">
              <w:rPr>
                <w:rFonts w:ascii="Arial Narrow" w:hAnsi="Arial Narrow" w:cstheme="minorHAnsi"/>
              </w:rPr>
              <w:t>,</w:t>
            </w:r>
            <w:r w:rsidR="003A2FBB">
              <w:rPr>
                <w:rFonts w:ascii="Arial Narrow" w:hAnsi="Arial Narrow" w:cstheme="minorHAnsi"/>
              </w:rPr>
              <w:t xml:space="preserve"> se crea -</w:t>
            </w:r>
            <w:r w:rsidRPr="00DA74E9">
              <w:rPr>
                <w:rFonts w:ascii="Arial Narrow" w:hAnsi="Arial Narrow" w:cstheme="minorHAnsi"/>
              </w:rPr>
              <w:t>Arts. 13,14 y 17</w:t>
            </w:r>
            <w:r w:rsidR="003A2FBB">
              <w:rPr>
                <w:rFonts w:ascii="Arial Narrow" w:hAnsi="Arial Narrow" w:cstheme="minorHAnsi"/>
              </w:rPr>
              <w:t>-</w:t>
            </w:r>
            <w:r w:rsidRPr="00DA74E9">
              <w:rPr>
                <w:rFonts w:ascii="Arial Narrow" w:hAnsi="Arial Narrow" w:cstheme="minorHAnsi"/>
              </w:rPr>
              <w:t xml:space="preserve"> </w:t>
            </w:r>
            <w:r w:rsidR="003A2FBB">
              <w:rPr>
                <w:rFonts w:ascii="Arial Narrow" w:hAnsi="Arial Narrow" w:cstheme="minorHAnsi"/>
              </w:rPr>
              <w:t>l</w:t>
            </w:r>
            <w:r w:rsidRPr="00DA74E9">
              <w:rPr>
                <w:rFonts w:ascii="Arial Narrow" w:hAnsi="Arial Narrow" w:cstheme="minorHAnsi"/>
              </w:rPr>
              <w:t>a Escala Básica del Cuerpo General de las Armas del Ejército de Tierra. La Escala Básica del Cuerpo de Especialistas del Ejército de Tierra, disponiendo la Disposición Adicional Sexta de la Ley 17/89 las integración de las existentes en las creadas.</w:t>
            </w:r>
          </w:p>
          <w:p w14:paraId="65634DBE" w14:textId="77777777" w:rsidR="002F57E8" w:rsidRPr="00DA74E9" w:rsidRDefault="002F57E8" w:rsidP="002F57E8">
            <w:pPr>
              <w:jc w:val="both"/>
              <w:rPr>
                <w:rFonts w:ascii="Arial Narrow" w:hAnsi="Arial Narrow" w:cstheme="minorHAnsi"/>
                <w:b/>
              </w:rPr>
            </w:pPr>
          </w:p>
          <w:p w14:paraId="2DAA5574" w14:textId="55DCEEEC" w:rsidR="002F57E8" w:rsidRPr="00DA74E9" w:rsidRDefault="002F57E8" w:rsidP="002F57E8">
            <w:pPr>
              <w:jc w:val="both"/>
              <w:rPr>
                <w:rFonts w:ascii="Arial Narrow" w:hAnsi="Arial Narrow" w:cstheme="minorHAnsi"/>
              </w:rPr>
            </w:pPr>
            <w:r w:rsidRPr="00DA74E9">
              <w:rPr>
                <w:rFonts w:ascii="Arial Narrow" w:hAnsi="Arial Narrow" w:cstheme="minorHAnsi"/>
              </w:rPr>
              <w:t>Así mismo la Disposición Transitoria Quinta de la Ley 17/1989, en su punto 1, dispuso que a la entrada en vigor de la misma (01-01-90) no se producirán accesos a las Escalas declaradas a extinguir, especificando que los Brigadas y Subtenientes que tuvieran las condiciones para acceder a las mismas lo harán en el momento de su pas</w:t>
            </w:r>
            <w:r w:rsidR="003A2FBB">
              <w:rPr>
                <w:rFonts w:ascii="Arial Narrow" w:hAnsi="Arial Narrow" w:cstheme="minorHAnsi"/>
              </w:rPr>
              <w:t>e</w:t>
            </w:r>
            <w:r w:rsidRPr="00DA74E9">
              <w:rPr>
                <w:rFonts w:ascii="Arial Narrow" w:hAnsi="Arial Narrow" w:cstheme="minorHAnsi"/>
              </w:rPr>
              <w:t xml:space="preserve"> a la situación de reserva, si lo solicitan previamente.</w:t>
            </w:r>
          </w:p>
          <w:p w14:paraId="7A9D1E66" w14:textId="77777777" w:rsidR="002F57E8" w:rsidRPr="00DB6F9B" w:rsidRDefault="002F57E8" w:rsidP="002F57E8">
            <w:pPr>
              <w:jc w:val="both"/>
              <w:rPr>
                <w:rFonts w:ascii="Arial Narrow" w:hAnsi="Arial Narrow"/>
                <w:b/>
              </w:rPr>
            </w:pPr>
          </w:p>
          <w:p w14:paraId="78A43865" w14:textId="54E0D6DE" w:rsidR="002F57E8" w:rsidRPr="00AE304D" w:rsidRDefault="00B41139" w:rsidP="002F57E8">
            <w:pPr>
              <w:jc w:val="both"/>
              <w:rPr>
                <w:rFonts w:ascii="Arial Narrow" w:hAnsi="Arial Narrow"/>
              </w:rPr>
            </w:pPr>
            <w:r>
              <w:rPr>
                <w:rFonts w:ascii="Arial Narrow" w:hAnsi="Arial Narrow"/>
              </w:rPr>
              <w:t xml:space="preserve">Es </w:t>
            </w:r>
            <w:r w:rsidR="002F57E8" w:rsidRPr="00AE304D">
              <w:rPr>
                <w:rFonts w:ascii="Arial Narrow" w:hAnsi="Arial Narrow"/>
              </w:rPr>
              <w:t xml:space="preserve">claro que la </w:t>
            </w:r>
            <w:r w:rsidR="002F57E8" w:rsidRPr="00AE304D">
              <w:rPr>
                <w:rFonts w:ascii="Arial Narrow" w:hAnsi="Arial Narrow" w:cstheme="minorHAnsi"/>
              </w:rPr>
              <w:t xml:space="preserve">Disposición Transitoria Quinta de la Ley 17/1989, cercenó los derechos adquiridos de ascenso a Oficial en sus respectivas Escalas tanto a los Suboficiales pertenecientes al </w:t>
            </w:r>
            <w:r w:rsidR="002F57E8" w:rsidRPr="00AE304D">
              <w:rPr>
                <w:rFonts w:ascii="Arial Narrow" w:hAnsi="Arial Narrow"/>
                <w:u w:val="single"/>
              </w:rPr>
              <w:t xml:space="preserve">Cuerpo de Suboficiales del Arma de Aviación </w:t>
            </w:r>
            <w:r w:rsidR="002F57E8" w:rsidRPr="00AE304D">
              <w:rPr>
                <w:rFonts w:ascii="Arial Narrow" w:hAnsi="Arial Narrow"/>
              </w:rPr>
              <w:t xml:space="preserve">como a los Suboficiales del  </w:t>
            </w:r>
            <w:r w:rsidR="002F57E8" w:rsidRPr="00AE304D">
              <w:rPr>
                <w:rFonts w:ascii="Arial Narrow" w:hAnsi="Arial Narrow"/>
                <w:u w:val="single"/>
              </w:rPr>
              <w:t>Cuerpo de Suboficiales del Ejército de Tierra</w:t>
            </w:r>
            <w:r w:rsidR="002F57E8" w:rsidRPr="00AE304D">
              <w:rPr>
                <w:rFonts w:ascii="Arial Narrow" w:hAnsi="Arial Narrow"/>
              </w:rPr>
              <w:t>, aunque a aquellos como ya se dijo</w:t>
            </w:r>
            <w:r>
              <w:rPr>
                <w:rFonts w:ascii="Arial Narrow" w:hAnsi="Arial Narrow"/>
              </w:rPr>
              <w:t>,</w:t>
            </w:r>
            <w:r w:rsidR="002F57E8" w:rsidRPr="00AE304D">
              <w:rPr>
                <w:rFonts w:ascii="Arial Narrow" w:hAnsi="Arial Narrow"/>
              </w:rPr>
              <w:t xml:space="preserve"> nunca se les dio la oportunidad de continuar en sus escalas de origen y ascender, algo que a estos</w:t>
            </w:r>
            <w:r w:rsidR="002F57E8">
              <w:rPr>
                <w:rFonts w:ascii="Arial Narrow" w:hAnsi="Arial Narrow"/>
              </w:rPr>
              <w:t>,</w:t>
            </w:r>
            <w:r w:rsidR="002F57E8" w:rsidRPr="00AE304D">
              <w:rPr>
                <w:rFonts w:ascii="Arial Narrow" w:hAnsi="Arial Narrow"/>
              </w:rPr>
              <w:t xml:space="preserve"> la Ley 13/</w:t>
            </w:r>
            <w:r>
              <w:rPr>
                <w:rFonts w:ascii="Arial Narrow" w:hAnsi="Arial Narrow"/>
              </w:rPr>
              <w:t>19</w:t>
            </w:r>
            <w:r w:rsidR="002F57E8" w:rsidRPr="00AE304D">
              <w:rPr>
                <w:rFonts w:ascii="Arial Narrow" w:hAnsi="Arial Narrow"/>
              </w:rPr>
              <w:t xml:space="preserve">74 les permitió durante años hasta la entrada en vigor de la </w:t>
            </w:r>
            <w:r w:rsidR="002F57E8" w:rsidRPr="00AE304D">
              <w:rPr>
                <w:rFonts w:ascii="Arial Narrow" w:hAnsi="Arial Narrow" w:cstheme="minorHAnsi"/>
              </w:rPr>
              <w:t>Ley 17/1989.</w:t>
            </w:r>
          </w:p>
          <w:p w14:paraId="4F1478F2" w14:textId="77777777" w:rsidR="002F57E8" w:rsidRDefault="002F57E8" w:rsidP="002F57E8">
            <w:pPr>
              <w:jc w:val="both"/>
              <w:rPr>
                <w:rFonts w:ascii="Arial Narrow" w:hAnsi="Arial Narrow"/>
                <w:b/>
              </w:rPr>
            </w:pPr>
          </w:p>
          <w:p w14:paraId="5F70B84D" w14:textId="0F60D907" w:rsidR="002F57E8" w:rsidRPr="00F06AA1" w:rsidRDefault="002F57E8" w:rsidP="002F57E8">
            <w:pPr>
              <w:jc w:val="both"/>
              <w:rPr>
                <w:rFonts w:ascii="Arial Narrow" w:hAnsi="Arial Narrow"/>
                <w:b/>
                <w:i/>
                <w:u w:val="single"/>
              </w:rPr>
            </w:pPr>
            <w:r>
              <w:rPr>
                <w:rFonts w:ascii="Arial Narrow" w:hAnsi="Arial Narrow"/>
                <w:b/>
              </w:rPr>
              <w:t xml:space="preserve">3.3.- </w:t>
            </w:r>
            <w:r w:rsidRPr="003F60C7">
              <w:rPr>
                <w:rFonts w:ascii="Arial Narrow" w:hAnsi="Arial Narrow"/>
              </w:rPr>
              <w:t xml:space="preserve">La </w:t>
            </w:r>
            <w:r w:rsidRPr="00D94A80">
              <w:rPr>
                <w:rFonts w:ascii="Arial Narrow" w:hAnsi="Arial Narrow"/>
              </w:rPr>
              <w:t>Ley 17/1999, de 18 de mayo</w:t>
            </w:r>
            <w:r>
              <w:rPr>
                <w:rFonts w:ascii="Arial Narrow" w:hAnsi="Arial Narrow"/>
              </w:rPr>
              <w:t xml:space="preserve"> </w:t>
            </w:r>
            <w:r>
              <w:t xml:space="preserve">(BOE nº 119), </w:t>
            </w:r>
            <w:r w:rsidRPr="00D94A80">
              <w:rPr>
                <w:rFonts w:ascii="Arial Narrow" w:hAnsi="Arial Narrow"/>
              </w:rPr>
              <w:t xml:space="preserve">de Régimen del Personal de las Fuerzas Armadas, intentó resolver algunas de las discriminaciones y agravios que por la </w:t>
            </w:r>
            <w:r>
              <w:rPr>
                <w:rFonts w:ascii="Arial Narrow" w:hAnsi="Arial Narrow"/>
              </w:rPr>
              <w:t xml:space="preserve">Ley </w:t>
            </w:r>
            <w:r w:rsidRPr="00AE304D">
              <w:rPr>
                <w:rFonts w:ascii="Arial Narrow" w:hAnsi="Arial Narrow" w:cstheme="minorHAnsi"/>
              </w:rPr>
              <w:t>17/1989</w:t>
            </w:r>
            <w:r>
              <w:rPr>
                <w:rFonts w:ascii="Arial Narrow" w:hAnsi="Arial Narrow" w:cstheme="minorHAnsi"/>
              </w:rPr>
              <w:t xml:space="preserve"> </w:t>
            </w:r>
            <w:r>
              <w:rPr>
                <w:rFonts w:ascii="Arial Narrow" w:hAnsi="Arial Narrow"/>
              </w:rPr>
              <w:t xml:space="preserve">se habían llevado a cabo. </w:t>
            </w:r>
            <w:r w:rsidRPr="00D94A80">
              <w:rPr>
                <w:rFonts w:ascii="Arial Narrow" w:hAnsi="Arial Narrow"/>
              </w:rPr>
              <w:t xml:space="preserve">Así, el número 1 de la disposición adicional octava de la citada ley, vino a paliar </w:t>
            </w:r>
            <w:r>
              <w:rPr>
                <w:rFonts w:ascii="Arial Narrow" w:hAnsi="Arial Narrow"/>
              </w:rPr>
              <w:t>lo</w:t>
            </w:r>
            <w:r w:rsidRPr="00D94A80">
              <w:rPr>
                <w:rFonts w:ascii="Arial Narrow" w:hAnsi="Arial Narrow"/>
              </w:rPr>
              <w:t xml:space="preserve"> provocado</w:t>
            </w:r>
            <w:r>
              <w:rPr>
                <w:rFonts w:ascii="Arial Narrow" w:hAnsi="Arial Narrow"/>
              </w:rPr>
              <w:t xml:space="preserve"> por </w:t>
            </w:r>
            <w:r w:rsidRPr="00D94A80">
              <w:rPr>
                <w:rFonts w:ascii="Arial Narrow" w:hAnsi="Arial Narrow"/>
              </w:rPr>
              <w:t xml:space="preserve"> la disposición transitoria 5ª.1 de la Ley 17/1989, respecto, a</w:t>
            </w:r>
            <w:r>
              <w:rPr>
                <w:rFonts w:ascii="Arial Narrow" w:hAnsi="Arial Narrow"/>
              </w:rPr>
              <w:t xml:space="preserve"> </w:t>
            </w:r>
            <w:r w:rsidRPr="00D94A80">
              <w:rPr>
                <w:rFonts w:ascii="Arial Narrow" w:hAnsi="Arial Narrow"/>
              </w:rPr>
              <w:t>l</w:t>
            </w:r>
            <w:r>
              <w:rPr>
                <w:rFonts w:ascii="Arial Narrow" w:hAnsi="Arial Narrow"/>
              </w:rPr>
              <w:t xml:space="preserve">os </w:t>
            </w:r>
            <w:r w:rsidRPr="00AE304D">
              <w:rPr>
                <w:rFonts w:ascii="Arial Narrow" w:hAnsi="Arial Narrow"/>
              </w:rPr>
              <w:t xml:space="preserve">Suboficiales del  </w:t>
            </w:r>
            <w:r w:rsidRPr="00AE304D">
              <w:rPr>
                <w:rFonts w:ascii="Arial Narrow" w:hAnsi="Arial Narrow"/>
                <w:u w:val="single"/>
              </w:rPr>
              <w:t>Cuerpo de Suboficiales del Ejército de Tierra</w:t>
            </w:r>
            <w:r>
              <w:rPr>
                <w:rFonts w:ascii="Arial Narrow" w:hAnsi="Arial Narrow"/>
              </w:rPr>
              <w:t>, y s</w:t>
            </w:r>
            <w:r w:rsidRPr="00D94A80">
              <w:rPr>
                <w:rFonts w:ascii="Arial Narrow" w:hAnsi="Arial Narrow"/>
              </w:rPr>
              <w:t>e le</w:t>
            </w:r>
            <w:r>
              <w:rPr>
                <w:rFonts w:ascii="Arial Narrow" w:hAnsi="Arial Narrow"/>
              </w:rPr>
              <w:t>s</w:t>
            </w:r>
            <w:r w:rsidRPr="00D94A80">
              <w:rPr>
                <w:rFonts w:ascii="Arial Narrow" w:hAnsi="Arial Narrow"/>
              </w:rPr>
              <w:t xml:space="preserve"> posibilitó la integración en las Escalas Auxiliares de origen en el empleo de Teniente en activo, </w:t>
            </w:r>
            <w:r w:rsidRPr="00F06AA1">
              <w:rPr>
                <w:rFonts w:ascii="Arial Narrow" w:hAnsi="Arial Narrow"/>
                <w:b/>
              </w:rPr>
              <w:t>obviando, y a juicio de esta parte</w:t>
            </w:r>
            <w:r w:rsidR="00253593">
              <w:rPr>
                <w:rFonts w:ascii="Arial Narrow" w:hAnsi="Arial Narrow"/>
                <w:b/>
              </w:rPr>
              <w:t>,</w:t>
            </w:r>
            <w:r w:rsidRPr="00F06AA1">
              <w:rPr>
                <w:rFonts w:ascii="Arial Narrow" w:hAnsi="Arial Narrow"/>
                <w:b/>
              </w:rPr>
              <w:t xml:space="preserve"> discriminando a los </w:t>
            </w:r>
            <w:r w:rsidRPr="00F06AA1">
              <w:rPr>
                <w:rFonts w:ascii="Arial Narrow" w:hAnsi="Arial Narrow" w:cstheme="minorHAnsi"/>
                <w:b/>
              </w:rPr>
              <w:t xml:space="preserve">Suboficiales pertenecientes al </w:t>
            </w:r>
            <w:r w:rsidRPr="00F06AA1">
              <w:rPr>
                <w:rFonts w:ascii="Arial Narrow" w:hAnsi="Arial Narrow"/>
                <w:b/>
                <w:u w:val="single"/>
              </w:rPr>
              <w:t>Cuerpo de Suboficiales del Arma de Aviación.</w:t>
            </w:r>
          </w:p>
          <w:p w14:paraId="025B3A64" w14:textId="77777777" w:rsidR="002F57E8" w:rsidRPr="00F06AA1" w:rsidRDefault="002F57E8" w:rsidP="002F57E8">
            <w:pPr>
              <w:jc w:val="both"/>
              <w:rPr>
                <w:rFonts w:ascii="Arial Narrow" w:hAnsi="Arial Narrow"/>
                <w:i/>
                <w:u w:val="single"/>
              </w:rPr>
            </w:pPr>
          </w:p>
          <w:p w14:paraId="00DBCEB2" w14:textId="77777777" w:rsidR="002F57E8" w:rsidRPr="00F06AA1" w:rsidRDefault="002F57E8" w:rsidP="002F57E8">
            <w:pPr>
              <w:jc w:val="both"/>
              <w:rPr>
                <w:rFonts w:ascii="Arial Narrow" w:hAnsi="Arial Narrow"/>
                <w:i/>
                <w:u w:val="single"/>
              </w:rPr>
            </w:pPr>
            <w:r>
              <w:rPr>
                <w:rFonts w:ascii="Arial Narrow" w:hAnsi="Arial Narrow"/>
                <w:color w:val="333333"/>
                <w:shd w:val="clear" w:color="auto" w:fill="FFFFFF"/>
              </w:rPr>
              <w:t xml:space="preserve">DA 8ª: </w:t>
            </w:r>
            <w:r w:rsidRPr="00F06AA1">
              <w:rPr>
                <w:rFonts w:ascii="Arial Narrow" w:hAnsi="Arial Narrow"/>
                <w:b/>
                <w:i/>
                <w:color w:val="333333"/>
                <w:shd w:val="clear" w:color="auto" w:fill="FFFFFF"/>
              </w:rPr>
              <w:t>Los Brigadas y Subtenientes de los antiguos Cuerpos de Suboficiales</w:t>
            </w:r>
            <w:r>
              <w:rPr>
                <w:rFonts w:ascii="Arial Narrow" w:hAnsi="Arial Narrow"/>
                <w:i/>
                <w:color w:val="333333"/>
                <w:shd w:val="clear" w:color="auto" w:fill="FFFFFF"/>
              </w:rPr>
              <w:t>….//……..</w:t>
            </w:r>
            <w:r w:rsidRPr="00F06AA1">
              <w:rPr>
                <w:rFonts w:ascii="Arial Narrow" w:hAnsi="Arial Narrow"/>
                <w:i/>
                <w:color w:val="333333"/>
                <w:shd w:val="clear" w:color="auto" w:fill="FFFFFF"/>
              </w:rPr>
              <w:t xml:space="preserve">podrán solicitar su integración en las Escalas Auxiliares, </w:t>
            </w:r>
            <w:r>
              <w:rPr>
                <w:rFonts w:ascii="Arial Narrow" w:hAnsi="Arial Narrow"/>
                <w:i/>
                <w:color w:val="333333"/>
                <w:shd w:val="clear" w:color="auto" w:fill="FFFFFF"/>
              </w:rPr>
              <w:t>……</w:t>
            </w:r>
            <w:r w:rsidRPr="00F06AA1">
              <w:rPr>
                <w:rFonts w:ascii="Arial Narrow" w:hAnsi="Arial Narrow"/>
                <w:i/>
                <w:color w:val="333333"/>
                <w:shd w:val="clear" w:color="auto" w:fill="FFFFFF"/>
              </w:rPr>
              <w:t>declaradas</w:t>
            </w:r>
            <w:r>
              <w:rPr>
                <w:rFonts w:ascii="Arial Narrow" w:hAnsi="Arial Narrow"/>
                <w:i/>
                <w:color w:val="333333"/>
                <w:shd w:val="clear" w:color="auto" w:fill="FFFFFF"/>
              </w:rPr>
              <w:t xml:space="preserve"> a extinguir por la citada Ley…………..</w:t>
            </w:r>
          </w:p>
          <w:p w14:paraId="0B953745" w14:textId="77777777" w:rsidR="002F57E8" w:rsidRDefault="002F57E8" w:rsidP="002F57E8">
            <w:pPr>
              <w:jc w:val="both"/>
              <w:rPr>
                <w:rFonts w:ascii="Arial Narrow" w:hAnsi="Arial Narrow"/>
                <w:u w:val="single"/>
              </w:rPr>
            </w:pPr>
          </w:p>
          <w:p w14:paraId="767609CE" w14:textId="77777777" w:rsidR="002F57E8" w:rsidRPr="00CA2E5A" w:rsidRDefault="002F57E8" w:rsidP="002F57E8">
            <w:pPr>
              <w:jc w:val="both"/>
              <w:rPr>
                <w:rFonts w:ascii="Arial Narrow" w:hAnsi="Arial Narrow"/>
                <w:b/>
              </w:rPr>
            </w:pPr>
          </w:p>
          <w:p w14:paraId="2963164F" w14:textId="77777777" w:rsidR="002F57E8" w:rsidRPr="00CA2E5A" w:rsidRDefault="002F57E8" w:rsidP="002F57E8">
            <w:pPr>
              <w:jc w:val="both"/>
              <w:rPr>
                <w:rFonts w:ascii="Arial Narrow" w:eastAsia="Times New Roman" w:hAnsi="Arial Narrow" w:cstheme="minorHAnsi"/>
                <w:lang w:eastAsia="es-ES"/>
              </w:rPr>
            </w:pPr>
            <w:r w:rsidRPr="00CA2E5A">
              <w:rPr>
                <w:rFonts w:ascii="Arial Narrow" w:hAnsi="Arial Narrow"/>
                <w:b/>
              </w:rPr>
              <w:t xml:space="preserve">3.4.- </w:t>
            </w:r>
            <w:r w:rsidRPr="00CA2E5A">
              <w:rPr>
                <w:rFonts w:ascii="Arial Narrow" w:hAnsi="Arial Narrow"/>
              </w:rPr>
              <w:t xml:space="preserve">Ley 39/2007 de la Carrera Militar  publicada el 20 de noviembre de 2007 (BOE nº 278) en su Disposición Adicional </w:t>
            </w:r>
            <w:r w:rsidRPr="00CA2E5A">
              <w:rPr>
                <w:rFonts w:ascii="Arial Narrow" w:eastAsia="Times New Roman" w:hAnsi="Arial Narrow" w:cstheme="minorHAnsi"/>
                <w:lang w:eastAsia="es-ES"/>
              </w:rPr>
              <w:t>10ª, modificada por la Ley 26/2011, de 1 de agosto y a Ley 46/2015, de 14 de octubre</w:t>
            </w:r>
            <w:r w:rsidRPr="00CA2E5A">
              <w:rPr>
                <w:rFonts w:ascii="Arial Narrow" w:hAnsi="Arial Narrow"/>
              </w:rPr>
              <w:t xml:space="preserve"> viene a dar la solución definitiva a los problemas que venían padeciendo desde 1977 los componentes del Cuerpo de Suboficiales y Escala Auxiliar del Ejercito de Tierra, así como desde 1985 los componentes del Cuerpo Auxiliar de Especialistas, </w:t>
            </w:r>
            <w:r w:rsidRPr="00CA2E5A">
              <w:rPr>
                <w:rFonts w:ascii="Arial Narrow" w:eastAsia="Times New Roman" w:hAnsi="Arial Narrow" w:cstheme="minorHAnsi"/>
                <w:lang w:eastAsia="es-ES"/>
              </w:rPr>
              <w:t>reordenando las Escalas  con el fin de devolverles los derechos que durante tantos años habían sido cercenados.</w:t>
            </w:r>
          </w:p>
          <w:p w14:paraId="595BA519" w14:textId="77777777" w:rsidR="002F57E8" w:rsidRDefault="002F57E8" w:rsidP="002F57E8">
            <w:pPr>
              <w:jc w:val="both"/>
              <w:rPr>
                <w:rFonts w:ascii="Arial Narrow" w:eastAsia="Times New Roman" w:hAnsi="Arial Narrow" w:cstheme="minorHAnsi"/>
                <w:lang w:eastAsia="es-ES"/>
              </w:rPr>
            </w:pPr>
          </w:p>
          <w:p w14:paraId="7F7B70FB" w14:textId="77777777" w:rsidR="003959FC" w:rsidRPr="00CA2E5A" w:rsidRDefault="003959FC" w:rsidP="002F57E8">
            <w:pPr>
              <w:jc w:val="both"/>
              <w:rPr>
                <w:rFonts w:ascii="Arial Narrow" w:eastAsia="Times New Roman" w:hAnsi="Arial Narrow" w:cstheme="minorHAnsi"/>
                <w:lang w:eastAsia="es-ES"/>
              </w:rPr>
            </w:pPr>
          </w:p>
          <w:p w14:paraId="2BD9861A" w14:textId="0443BDA9" w:rsidR="002F57E8" w:rsidRDefault="002F57E8" w:rsidP="002F57E8">
            <w:pPr>
              <w:jc w:val="both"/>
              <w:rPr>
                <w:rFonts w:ascii="Arial Narrow" w:hAnsi="Arial Narrow"/>
              </w:rPr>
            </w:pPr>
            <w:r w:rsidRPr="00CA2E5A">
              <w:rPr>
                <w:rFonts w:ascii="Arial Narrow" w:hAnsi="Arial Narrow"/>
              </w:rPr>
              <w:t xml:space="preserve">Una vez más, se da una solución y posterior ascenso a los empleos de Capitán y Comandante a los Suboficiales del Cuerpo de Suboficiales del Ejército de Tierra, teniendo como postulado básico para su ascenso a Teniente/Capitán/Comandante que se encontraran en servicio activo en cualquier empleo el día 21 de abril de 1974 (fecha de entrada en vigor de la Ley 13/1974, de 30 de marzo, de organización de las Escalas Básicas de suboficiales del E.T.), </w:t>
            </w:r>
            <w:r w:rsidR="00253593" w:rsidRPr="00253593">
              <w:rPr>
                <w:rFonts w:ascii="Arial Narrow" w:hAnsi="Arial Narrow"/>
                <w:b/>
              </w:rPr>
              <w:t>OLVIDANDO</w:t>
            </w:r>
            <w:r w:rsidRPr="00CA2E5A">
              <w:rPr>
                <w:rFonts w:ascii="Arial Narrow" w:hAnsi="Arial Narrow"/>
              </w:rPr>
              <w:t xml:space="preserve"> a los </w:t>
            </w:r>
            <w:r w:rsidRPr="00CA2E5A">
              <w:rPr>
                <w:rFonts w:ascii="Arial Narrow" w:hAnsi="Arial Narrow" w:cstheme="minorHAnsi"/>
              </w:rPr>
              <w:t xml:space="preserve">Suboficiales pertenecientes al </w:t>
            </w:r>
            <w:r w:rsidRPr="00CA2E5A">
              <w:rPr>
                <w:rFonts w:ascii="Arial Narrow" w:hAnsi="Arial Narrow"/>
                <w:u w:val="single"/>
              </w:rPr>
              <w:t>Cuerpo de Suboficiales del Arma de Aviación,</w:t>
            </w:r>
            <w:r w:rsidRPr="00CA2E5A">
              <w:rPr>
                <w:rFonts w:ascii="Arial Narrow" w:hAnsi="Arial Narrow"/>
              </w:rPr>
              <w:t xml:space="preserve"> a quienes se les tenía que haber incluido Disposición Adicional </w:t>
            </w:r>
            <w:r w:rsidRPr="00CA2E5A">
              <w:rPr>
                <w:rFonts w:ascii="Arial Narrow" w:eastAsia="Times New Roman" w:hAnsi="Arial Narrow" w:cstheme="minorHAnsi"/>
                <w:lang w:eastAsia="es-ES"/>
              </w:rPr>
              <w:t xml:space="preserve">10ª a todos aquellos Suboficiales del </w:t>
            </w:r>
            <w:r w:rsidRPr="00CA2E5A">
              <w:rPr>
                <w:rFonts w:ascii="Arial Narrow" w:hAnsi="Arial Narrow"/>
              </w:rPr>
              <w:t xml:space="preserve">Arma de Aviación que lo eran antes de la entrada en vigor de la Ley 17/1989, es decir antes del </w:t>
            </w:r>
            <w:r>
              <w:rPr>
                <w:rFonts w:ascii="Arial Narrow" w:hAnsi="Arial Narrow"/>
              </w:rPr>
              <w:t>1</w:t>
            </w:r>
            <w:r w:rsidRPr="00CA2E5A">
              <w:rPr>
                <w:rFonts w:ascii="Arial Narrow" w:hAnsi="Arial Narrow"/>
              </w:rPr>
              <w:t xml:space="preserve"> de enero de 1990,  en las mismas condiciones de aquellos, ordenándolos en su escalas y por ende la posibilidad del ascenso a Teniente/Capitán/Comandante que su normativa les reconocía.</w:t>
            </w:r>
          </w:p>
          <w:p w14:paraId="52FA5B00" w14:textId="77777777" w:rsidR="00BC0F64" w:rsidRDefault="00BC0F64" w:rsidP="002F57E8">
            <w:pPr>
              <w:jc w:val="both"/>
              <w:rPr>
                <w:rFonts w:ascii="Arial Narrow" w:hAnsi="Arial Narrow"/>
                <w:b/>
              </w:rPr>
            </w:pPr>
          </w:p>
          <w:p w14:paraId="6981FABF" w14:textId="72E49C79" w:rsidR="002F57E8" w:rsidRPr="00397076" w:rsidRDefault="002F57E8" w:rsidP="002F57E8">
            <w:pPr>
              <w:jc w:val="both"/>
              <w:rPr>
                <w:rFonts w:ascii="Arial Narrow" w:hAnsi="Arial Narrow" w:cstheme="minorHAnsi"/>
                <w:iCs/>
              </w:rPr>
            </w:pPr>
            <w:r w:rsidRPr="00397076">
              <w:rPr>
                <w:rFonts w:ascii="Arial Narrow" w:hAnsi="Arial Narrow" w:cstheme="minorHAnsi"/>
                <w:b/>
              </w:rPr>
              <w:t>CUARTO</w:t>
            </w:r>
            <w:r w:rsidRPr="00397076">
              <w:rPr>
                <w:rFonts w:ascii="Arial Narrow" w:hAnsi="Arial Narrow" w:cstheme="minorHAnsi"/>
              </w:rPr>
              <w:t>.</w:t>
            </w:r>
            <w:r w:rsidRPr="00397076">
              <w:rPr>
                <w:rFonts w:ascii="Arial Narrow" w:hAnsi="Arial Narrow" w:cstheme="minorHAnsi"/>
                <w:b/>
              </w:rPr>
              <w:t>4.1</w:t>
            </w:r>
            <w:r w:rsidRPr="00397076">
              <w:rPr>
                <w:rFonts w:ascii="Arial Narrow" w:hAnsi="Arial Narrow" w:cstheme="minorHAnsi"/>
              </w:rPr>
              <w:t>.-</w:t>
            </w:r>
            <w:r w:rsidR="00F10C54">
              <w:rPr>
                <w:rFonts w:ascii="Arial Narrow" w:hAnsi="Arial Narrow"/>
              </w:rPr>
              <w:t>Sintetizando cuant</w:t>
            </w:r>
            <w:r w:rsidR="00F10C54" w:rsidRPr="00741E0A">
              <w:rPr>
                <w:rFonts w:ascii="Arial Narrow" w:hAnsi="Arial Narrow"/>
              </w:rPr>
              <w:t xml:space="preserve">o se ha expuesto, las normas que regulaban ambas escalas de Suboficiales, tanto el </w:t>
            </w:r>
            <w:r w:rsidR="00F10C54" w:rsidRPr="00741E0A">
              <w:rPr>
                <w:rFonts w:ascii="Arial Narrow" w:hAnsi="Arial Narrow"/>
                <w:b/>
              </w:rPr>
              <w:t xml:space="preserve">Cuerpo de Suboficiales del Arma de Aviación </w:t>
            </w:r>
            <w:r w:rsidR="00F10C54" w:rsidRPr="00741E0A">
              <w:rPr>
                <w:rFonts w:ascii="Arial Narrow" w:hAnsi="Arial Narrow"/>
              </w:rPr>
              <w:t>como el</w:t>
            </w:r>
            <w:r w:rsidR="00F10C54" w:rsidRPr="00741E0A">
              <w:rPr>
                <w:rFonts w:ascii="Arial Narrow" w:hAnsi="Arial Narrow"/>
                <w:b/>
              </w:rPr>
              <w:t xml:space="preserve"> Cuerpo de Suboficiales del Ejército de Tierra contemplaban en su conjunto el desarrollo de la misma carrera profesional</w:t>
            </w:r>
            <w:r w:rsidR="00F10C54">
              <w:rPr>
                <w:rFonts w:ascii="Arial Narrow" w:hAnsi="Arial Narrow"/>
                <w:b/>
              </w:rPr>
              <w:t>,</w:t>
            </w:r>
            <w:r w:rsidR="00F10C54" w:rsidRPr="00741E0A">
              <w:rPr>
                <w:rFonts w:ascii="Arial Narrow" w:hAnsi="Arial Narrow"/>
                <w:b/>
              </w:rPr>
              <w:t xml:space="preserve"> </w:t>
            </w:r>
            <w:r w:rsidR="00F10C54" w:rsidRPr="00741E0A">
              <w:rPr>
                <w:rFonts w:ascii="Arial Narrow" w:hAnsi="Arial Narrow"/>
              </w:rPr>
              <w:t>que se repite: no era otra que,</w:t>
            </w:r>
            <w:r w:rsidR="00F10C54" w:rsidRPr="00741E0A">
              <w:rPr>
                <w:rFonts w:ascii="Arial Narrow" w:hAnsi="Arial Narrow"/>
                <w:b/>
              </w:rPr>
              <w:t xml:space="preserve"> </w:t>
            </w:r>
            <w:r w:rsidR="00F10C54" w:rsidRPr="00741E0A">
              <w:rPr>
                <w:rFonts w:ascii="Arial Narrow" w:hAnsi="Arial Narrow"/>
                <w:iCs/>
              </w:rPr>
              <w:t>desde su ingreso en las Fuerzas Armadas y tras egresar de las Escuelas de Suboficiales, se adquiría la condición de militar de carrera con el empleo de Sargento desarrollando su carrera militar hasta alcanzar los empleos de oficial</w:t>
            </w:r>
            <w:r w:rsidR="00F10C54" w:rsidRPr="00741E0A">
              <w:rPr>
                <w:rFonts w:ascii="Arial Narrow" w:hAnsi="Arial Narrow"/>
                <w:i/>
                <w:iCs/>
              </w:rPr>
              <w:t xml:space="preserve"> </w:t>
            </w:r>
            <w:r w:rsidR="00F10C54" w:rsidRPr="00741E0A">
              <w:rPr>
                <w:rFonts w:ascii="Arial Narrow" w:hAnsi="Arial Narrow"/>
                <w:iCs/>
              </w:rPr>
              <w:t>incluido el de Comandante</w:t>
            </w:r>
            <w:r w:rsidR="00F10C54">
              <w:rPr>
                <w:rFonts w:ascii="Arial Narrow" w:hAnsi="Arial Narrow"/>
                <w:iCs/>
              </w:rPr>
              <w:t>.</w:t>
            </w:r>
          </w:p>
          <w:p w14:paraId="3A7D52DE" w14:textId="77777777" w:rsidR="00BC0F64" w:rsidRDefault="00BC0F64" w:rsidP="002F57E8">
            <w:pPr>
              <w:rPr>
                <w:iCs/>
                <w:sz w:val="23"/>
                <w:szCs w:val="23"/>
              </w:rPr>
            </w:pPr>
          </w:p>
          <w:p w14:paraId="74E0F48C" w14:textId="0CA287B3" w:rsidR="002F57E8" w:rsidRDefault="002F57E8" w:rsidP="002F57E8">
            <w:pPr>
              <w:jc w:val="both"/>
              <w:rPr>
                <w:rFonts w:ascii="Arial Narrow" w:hAnsi="Arial Narrow" w:cs="Calibri"/>
                <w:u w:val="single"/>
                <w:shd w:val="clear" w:color="auto" w:fill="FFFFFF"/>
              </w:rPr>
            </w:pPr>
            <w:r w:rsidRPr="00EE7B61">
              <w:rPr>
                <w:rFonts w:ascii="Arial Narrow" w:hAnsi="Arial Narrow"/>
                <w:b/>
              </w:rPr>
              <w:t>4.2</w:t>
            </w:r>
            <w:r>
              <w:rPr>
                <w:rFonts w:ascii="Arial Narrow" w:hAnsi="Arial Narrow"/>
              </w:rPr>
              <w:t>.- Tras ser declarad</w:t>
            </w:r>
            <w:r w:rsidR="00FF42D7">
              <w:rPr>
                <w:rFonts w:ascii="Arial Narrow" w:hAnsi="Arial Narrow"/>
              </w:rPr>
              <w:t>o</w:t>
            </w:r>
            <w:r>
              <w:rPr>
                <w:rFonts w:ascii="Arial Narrow" w:hAnsi="Arial Narrow"/>
              </w:rPr>
              <w:t xml:space="preserve"> a extinguir </w:t>
            </w:r>
            <w:r w:rsidRPr="00920CC8">
              <w:rPr>
                <w:rFonts w:ascii="Arial Narrow" w:hAnsi="Arial Narrow"/>
              </w:rPr>
              <w:t>el</w:t>
            </w:r>
            <w:r w:rsidRPr="00920CC8">
              <w:rPr>
                <w:rFonts w:ascii="Arial Narrow" w:hAnsi="Arial Narrow"/>
                <w:b/>
              </w:rPr>
              <w:t xml:space="preserve"> Cuerpo de Suboficiales del Ejército de Tierra</w:t>
            </w:r>
            <w:r>
              <w:rPr>
                <w:rFonts w:ascii="Arial Narrow" w:hAnsi="Arial Narrow"/>
                <w:b/>
              </w:rPr>
              <w:t xml:space="preserve">  </w:t>
            </w:r>
            <w:r w:rsidRPr="00920CC8">
              <w:rPr>
                <w:rFonts w:ascii="Arial Narrow" w:hAnsi="Arial Narrow"/>
              </w:rPr>
              <w:t xml:space="preserve">por </w:t>
            </w:r>
            <w:r>
              <w:rPr>
                <w:rFonts w:ascii="Arial Narrow" w:hAnsi="Arial Narrow"/>
              </w:rPr>
              <w:t>l</w:t>
            </w:r>
            <w:r w:rsidRPr="00920CC8">
              <w:rPr>
                <w:rFonts w:ascii="Arial Narrow" w:hAnsi="Arial Narrow"/>
              </w:rPr>
              <w:t>a</w:t>
            </w:r>
            <w:r w:rsidRPr="00594C41">
              <w:rPr>
                <w:rFonts w:ascii="Arial Narrow" w:hAnsi="Arial Narrow"/>
              </w:rPr>
              <w:t xml:space="preserve"> Ley 13/1974</w:t>
            </w:r>
            <w:r>
              <w:rPr>
                <w:rFonts w:ascii="Arial Narrow" w:hAnsi="Arial Narrow"/>
              </w:rPr>
              <w:t xml:space="preserve">, se les da la </w:t>
            </w:r>
            <w:r w:rsidRPr="00D519C2">
              <w:rPr>
                <w:rFonts w:ascii="Arial Narrow" w:hAnsi="Arial Narrow"/>
              </w:rPr>
              <w:t>opción de continuar en sus escalas de origen declaradas a extinguir o integrarse en las nuevas Escalas</w:t>
            </w:r>
            <w:r>
              <w:rPr>
                <w:rFonts w:ascii="Arial Narrow" w:hAnsi="Arial Narrow"/>
              </w:rPr>
              <w:t xml:space="preserve"> lo que propiciaba que pudieran ascender a Oficiales en ambas Escalas hasta el empleo de Comandante en activo. Opción que pueden ejercer hasta la entrada en vigor de la Ley 17/</w:t>
            </w:r>
            <w:r w:rsidR="00E054BA">
              <w:rPr>
                <w:rFonts w:ascii="Arial Narrow" w:hAnsi="Arial Narrow"/>
              </w:rPr>
              <w:t>19</w:t>
            </w:r>
            <w:r>
              <w:rPr>
                <w:rFonts w:ascii="Arial Narrow" w:hAnsi="Arial Narrow"/>
              </w:rPr>
              <w:t>89, es decir durante 15 años.</w:t>
            </w:r>
            <w:r w:rsidR="00BC0F64">
              <w:rPr>
                <w:rFonts w:ascii="Arial Narrow" w:hAnsi="Arial Narrow"/>
              </w:rPr>
              <w:t xml:space="preserve"> </w:t>
            </w:r>
            <w:r>
              <w:rPr>
                <w:rFonts w:ascii="Arial Narrow" w:hAnsi="Arial Narrow"/>
              </w:rPr>
              <w:t xml:space="preserve">En cambio, en un claro agravante, cuando el </w:t>
            </w:r>
            <w:r w:rsidRPr="00920CC8">
              <w:rPr>
                <w:rFonts w:ascii="Arial Narrow" w:hAnsi="Arial Narrow"/>
                <w:b/>
              </w:rPr>
              <w:t>Cuerpo de Suboficiales del Arma de Aviación</w:t>
            </w:r>
            <w:r>
              <w:rPr>
                <w:rFonts w:ascii="Arial Narrow" w:hAnsi="Arial Narrow"/>
                <w:b/>
              </w:rPr>
              <w:t xml:space="preserve"> </w:t>
            </w:r>
            <w:r w:rsidRPr="000B130B">
              <w:rPr>
                <w:rFonts w:ascii="Arial Narrow" w:hAnsi="Arial Narrow"/>
              </w:rPr>
              <w:t>es declarado a extinguir</w:t>
            </w:r>
            <w:r>
              <w:rPr>
                <w:rFonts w:ascii="Arial Narrow" w:hAnsi="Arial Narrow"/>
              </w:rPr>
              <w:t xml:space="preserve"> por la Ley 17/</w:t>
            </w:r>
            <w:r w:rsidR="00E054BA">
              <w:rPr>
                <w:rFonts w:ascii="Arial Narrow" w:hAnsi="Arial Narrow"/>
              </w:rPr>
              <w:t>19</w:t>
            </w:r>
            <w:r>
              <w:rPr>
                <w:rFonts w:ascii="Arial Narrow" w:hAnsi="Arial Narrow"/>
              </w:rPr>
              <w:t>89</w:t>
            </w:r>
            <w:r>
              <w:rPr>
                <w:rFonts w:ascii="Arial Narrow" w:hAnsi="Arial Narrow"/>
                <w:b/>
              </w:rPr>
              <w:t xml:space="preserve"> se cercena de manera definitiva </w:t>
            </w:r>
            <w:r>
              <w:rPr>
                <w:rFonts w:ascii="Arial Narrow" w:hAnsi="Arial Narrow"/>
              </w:rPr>
              <w:t>la carrera de estos Suboficiales, no pudiendo ascender a Oficial en activo, y sin posibilidad de ascensos a los empleos de Teniente, Capitán y Comandante en las  Escalas</w:t>
            </w:r>
            <w:r w:rsidRPr="00D94A80">
              <w:rPr>
                <w:rFonts w:ascii="Arial Narrow" w:hAnsi="Arial Narrow" w:cs="Calibri"/>
                <w:u w:val="single"/>
                <w:shd w:val="clear" w:color="auto" w:fill="FFFFFF"/>
              </w:rPr>
              <w:t xml:space="preserve"> Especiales de Oficiales del Arma de Aviación</w:t>
            </w:r>
            <w:r>
              <w:rPr>
                <w:rFonts w:ascii="Arial Narrow" w:hAnsi="Arial Narrow" w:cs="Calibri"/>
                <w:u w:val="single"/>
                <w:shd w:val="clear" w:color="auto" w:fill="FFFFFF"/>
              </w:rPr>
              <w:t xml:space="preserve">. </w:t>
            </w:r>
          </w:p>
          <w:p w14:paraId="7512A042" w14:textId="77777777" w:rsidR="00F26D24" w:rsidRDefault="00F26D24" w:rsidP="002F57E8">
            <w:pPr>
              <w:jc w:val="both"/>
              <w:rPr>
                <w:rFonts w:ascii="Arial Narrow" w:hAnsi="Arial Narrow" w:cs="Calibri"/>
                <w:u w:val="single"/>
                <w:shd w:val="clear" w:color="auto" w:fill="FFFFFF"/>
              </w:rPr>
            </w:pPr>
          </w:p>
          <w:p w14:paraId="669AF87D" w14:textId="77777777" w:rsidR="002F57E8" w:rsidRDefault="002F57E8" w:rsidP="002F57E8">
            <w:pPr>
              <w:jc w:val="both"/>
              <w:rPr>
                <w:rFonts w:ascii="Arial Narrow" w:hAnsi="Arial Narrow"/>
                <w:u w:val="single"/>
              </w:rPr>
            </w:pPr>
            <w:r w:rsidRPr="00EE7B61">
              <w:rPr>
                <w:rFonts w:ascii="Arial Narrow" w:hAnsi="Arial Narrow" w:cs="Calibri"/>
                <w:b/>
                <w:shd w:val="clear" w:color="auto" w:fill="FFFFFF"/>
              </w:rPr>
              <w:t>4.3</w:t>
            </w:r>
            <w:r w:rsidRPr="000B130B">
              <w:rPr>
                <w:rFonts w:ascii="Arial Narrow" w:hAnsi="Arial Narrow" w:cs="Calibri"/>
                <w:shd w:val="clear" w:color="auto" w:fill="FFFFFF"/>
              </w:rPr>
              <w:t>.-</w:t>
            </w:r>
            <w:r>
              <w:rPr>
                <w:rFonts w:ascii="Arial Narrow" w:hAnsi="Arial Narrow" w:cs="Calibri"/>
                <w:shd w:val="clear" w:color="auto" w:fill="FFFFFF"/>
              </w:rPr>
              <w:t xml:space="preserve"> L</w:t>
            </w:r>
            <w:r w:rsidRPr="00AE304D">
              <w:rPr>
                <w:rFonts w:ascii="Arial Narrow" w:hAnsi="Arial Narrow"/>
              </w:rPr>
              <w:t xml:space="preserve">a  </w:t>
            </w:r>
            <w:r w:rsidRPr="00AE304D">
              <w:rPr>
                <w:rFonts w:ascii="Arial Narrow" w:hAnsi="Arial Narrow" w:cstheme="minorHAnsi"/>
              </w:rPr>
              <w:t xml:space="preserve">Disposición Transitoria Quinta de la Ley 17/1989, cercenó los derechos adquiridos de ascenso a Oficial en sus respectivas Escalas tanto a los Suboficiales pertenecientes al </w:t>
            </w:r>
            <w:r w:rsidRPr="00AE304D">
              <w:rPr>
                <w:rFonts w:ascii="Arial Narrow" w:hAnsi="Arial Narrow"/>
                <w:u w:val="single"/>
              </w:rPr>
              <w:t xml:space="preserve">Cuerpo de Suboficiales del Arma de Aviación </w:t>
            </w:r>
            <w:r w:rsidRPr="00AE304D">
              <w:rPr>
                <w:rFonts w:ascii="Arial Narrow" w:hAnsi="Arial Narrow"/>
              </w:rPr>
              <w:t xml:space="preserve">como a los Suboficiales del  </w:t>
            </w:r>
            <w:r w:rsidRPr="00AE304D">
              <w:rPr>
                <w:rFonts w:ascii="Arial Narrow" w:hAnsi="Arial Narrow"/>
                <w:u w:val="single"/>
              </w:rPr>
              <w:t>Cuerpo de Suboficiales del Ejército de Tierra</w:t>
            </w:r>
            <w:r>
              <w:rPr>
                <w:rFonts w:ascii="Arial Narrow" w:hAnsi="Arial Narrow"/>
                <w:u w:val="single"/>
              </w:rPr>
              <w:t>.</w:t>
            </w:r>
          </w:p>
          <w:p w14:paraId="623BBEA1" w14:textId="77777777" w:rsidR="00F26D24" w:rsidRDefault="00F26D24" w:rsidP="002F57E8">
            <w:pPr>
              <w:jc w:val="both"/>
              <w:rPr>
                <w:rFonts w:ascii="Arial Narrow" w:hAnsi="Arial Narrow" w:cs="Calibri"/>
                <w:shd w:val="clear" w:color="auto" w:fill="FFFFFF"/>
              </w:rPr>
            </w:pPr>
          </w:p>
          <w:p w14:paraId="290D23EC" w14:textId="4789C320" w:rsidR="002F57E8" w:rsidRDefault="002F57E8" w:rsidP="002F57E8">
            <w:pPr>
              <w:jc w:val="both"/>
              <w:rPr>
                <w:rFonts w:ascii="Arial Narrow" w:hAnsi="Arial Narrow"/>
                <w:b/>
                <w:u w:val="single"/>
              </w:rPr>
            </w:pPr>
            <w:r w:rsidRPr="00BC0F64">
              <w:rPr>
                <w:rFonts w:ascii="Arial Narrow" w:hAnsi="Arial Narrow" w:cs="Calibri"/>
                <w:b/>
                <w:shd w:val="clear" w:color="auto" w:fill="FFFFFF"/>
              </w:rPr>
              <w:t>4.4</w:t>
            </w:r>
            <w:r>
              <w:rPr>
                <w:rFonts w:ascii="Arial Narrow" w:hAnsi="Arial Narrow" w:cs="Calibri"/>
                <w:shd w:val="clear" w:color="auto" w:fill="FFFFFF"/>
              </w:rPr>
              <w:t xml:space="preserve">.- Con la publicación de la Ley </w:t>
            </w:r>
            <w:r>
              <w:rPr>
                <w:rFonts w:ascii="Arial Narrow" w:hAnsi="Arial Narrow"/>
              </w:rPr>
              <w:t>17/</w:t>
            </w:r>
            <w:r w:rsidR="00FF42D7">
              <w:rPr>
                <w:rFonts w:ascii="Arial Narrow" w:hAnsi="Arial Narrow"/>
              </w:rPr>
              <w:t>19</w:t>
            </w:r>
            <w:r>
              <w:rPr>
                <w:rFonts w:ascii="Arial Narrow" w:hAnsi="Arial Narrow"/>
              </w:rPr>
              <w:t>99, (10 años después), se modifica lo</w:t>
            </w:r>
            <w:r w:rsidRPr="00D94A80">
              <w:rPr>
                <w:rFonts w:ascii="Arial Narrow" w:hAnsi="Arial Narrow"/>
              </w:rPr>
              <w:t xml:space="preserve"> provocado</w:t>
            </w:r>
            <w:r>
              <w:rPr>
                <w:rFonts w:ascii="Arial Narrow" w:hAnsi="Arial Narrow"/>
              </w:rPr>
              <w:t xml:space="preserve"> por </w:t>
            </w:r>
            <w:r w:rsidRPr="00D94A80">
              <w:rPr>
                <w:rFonts w:ascii="Arial Narrow" w:hAnsi="Arial Narrow"/>
              </w:rPr>
              <w:t xml:space="preserve"> la disposición transitoria 5ª.1 de la Ley 17/1989, </w:t>
            </w:r>
            <w:r>
              <w:rPr>
                <w:rFonts w:ascii="Arial Narrow" w:hAnsi="Arial Narrow"/>
              </w:rPr>
              <w:t xml:space="preserve"> pero solo </w:t>
            </w:r>
            <w:r w:rsidRPr="00D94A80">
              <w:rPr>
                <w:rFonts w:ascii="Arial Narrow" w:hAnsi="Arial Narrow"/>
              </w:rPr>
              <w:t>respecto a</w:t>
            </w:r>
            <w:r>
              <w:rPr>
                <w:rFonts w:ascii="Arial Narrow" w:hAnsi="Arial Narrow"/>
              </w:rPr>
              <w:t xml:space="preserve"> </w:t>
            </w:r>
            <w:r w:rsidRPr="00D94A80">
              <w:rPr>
                <w:rFonts w:ascii="Arial Narrow" w:hAnsi="Arial Narrow"/>
              </w:rPr>
              <w:t>l</w:t>
            </w:r>
            <w:r>
              <w:rPr>
                <w:rFonts w:ascii="Arial Narrow" w:hAnsi="Arial Narrow"/>
              </w:rPr>
              <w:t xml:space="preserve">os </w:t>
            </w:r>
            <w:r w:rsidRPr="00AE304D">
              <w:rPr>
                <w:rFonts w:ascii="Arial Narrow" w:hAnsi="Arial Narrow"/>
              </w:rPr>
              <w:t xml:space="preserve">Suboficiales del  </w:t>
            </w:r>
            <w:r w:rsidRPr="00AE304D">
              <w:rPr>
                <w:rFonts w:ascii="Arial Narrow" w:hAnsi="Arial Narrow"/>
                <w:u w:val="single"/>
              </w:rPr>
              <w:t>Cuerpo de Suboficiales del Ejército de Tierra</w:t>
            </w:r>
            <w:r>
              <w:rPr>
                <w:rFonts w:ascii="Arial Narrow" w:hAnsi="Arial Narrow"/>
              </w:rPr>
              <w:t xml:space="preserve">, posibilitándoles </w:t>
            </w:r>
            <w:r w:rsidRPr="00D94A80">
              <w:rPr>
                <w:rFonts w:ascii="Arial Narrow" w:hAnsi="Arial Narrow"/>
              </w:rPr>
              <w:t xml:space="preserve"> integración en las Escalas Auxiliares de origen en el empleo de </w:t>
            </w:r>
            <w:r w:rsidRPr="00CF354F">
              <w:rPr>
                <w:rFonts w:ascii="Arial Narrow" w:hAnsi="Arial Narrow"/>
                <w:b/>
                <w:u w:val="single"/>
              </w:rPr>
              <w:t>Teniente en activo</w:t>
            </w:r>
            <w:r w:rsidRPr="00D94A80">
              <w:rPr>
                <w:rFonts w:ascii="Arial Narrow" w:hAnsi="Arial Narrow"/>
              </w:rPr>
              <w:t xml:space="preserve">, </w:t>
            </w:r>
            <w:r w:rsidRPr="00F06AA1">
              <w:rPr>
                <w:rFonts w:ascii="Arial Narrow" w:hAnsi="Arial Narrow"/>
                <w:b/>
              </w:rPr>
              <w:t xml:space="preserve">discriminando a los </w:t>
            </w:r>
            <w:r w:rsidRPr="00F06AA1">
              <w:rPr>
                <w:rFonts w:ascii="Arial Narrow" w:hAnsi="Arial Narrow" w:cstheme="minorHAnsi"/>
                <w:b/>
              </w:rPr>
              <w:t xml:space="preserve">Suboficiales pertenecientes al </w:t>
            </w:r>
            <w:r w:rsidRPr="00F06AA1">
              <w:rPr>
                <w:rFonts w:ascii="Arial Narrow" w:hAnsi="Arial Narrow"/>
                <w:b/>
                <w:u w:val="single"/>
              </w:rPr>
              <w:t>Cuerpo de Suboficiales del Arma de Aviación.</w:t>
            </w:r>
            <w:r>
              <w:rPr>
                <w:rFonts w:ascii="Arial Narrow" w:hAnsi="Arial Narrow"/>
                <w:b/>
                <w:u w:val="single"/>
              </w:rPr>
              <w:t xml:space="preserve"> </w:t>
            </w:r>
          </w:p>
          <w:p w14:paraId="7827CAC1" w14:textId="77777777" w:rsidR="00BC0F64" w:rsidRDefault="00BC0F64" w:rsidP="002F57E8">
            <w:pPr>
              <w:jc w:val="both"/>
              <w:rPr>
                <w:rFonts w:ascii="Arial Narrow" w:hAnsi="Arial Narrow"/>
                <w:b/>
                <w:u w:val="single"/>
              </w:rPr>
            </w:pPr>
          </w:p>
          <w:p w14:paraId="299A4CE5" w14:textId="77777777" w:rsidR="002F57E8" w:rsidRDefault="002F57E8" w:rsidP="002F57E8">
            <w:pPr>
              <w:jc w:val="both"/>
              <w:rPr>
                <w:rFonts w:ascii="Arial Narrow" w:eastAsia="Times New Roman" w:hAnsi="Arial Narrow" w:cstheme="minorHAnsi"/>
                <w:lang w:eastAsia="es-ES"/>
              </w:rPr>
            </w:pPr>
            <w:r w:rsidRPr="00BC0F64">
              <w:rPr>
                <w:rFonts w:ascii="Arial Narrow" w:hAnsi="Arial Narrow"/>
                <w:b/>
              </w:rPr>
              <w:t>4.5</w:t>
            </w:r>
            <w:r w:rsidRPr="00CF354F">
              <w:rPr>
                <w:rFonts w:ascii="Arial Narrow" w:hAnsi="Arial Narrow"/>
              </w:rPr>
              <w:t xml:space="preserve">.- </w:t>
            </w:r>
            <w:r>
              <w:rPr>
                <w:rFonts w:ascii="Arial Narrow" w:hAnsi="Arial Narrow"/>
              </w:rPr>
              <w:t xml:space="preserve">Finalmente, y en una nueva discriminación con respecto al </w:t>
            </w:r>
            <w:r w:rsidRPr="00F06AA1">
              <w:rPr>
                <w:rFonts w:ascii="Arial Narrow" w:hAnsi="Arial Narrow"/>
                <w:b/>
                <w:u w:val="single"/>
              </w:rPr>
              <w:t>Cuerpo de Suboficiales del Arma de Aviación</w:t>
            </w:r>
            <w:r>
              <w:rPr>
                <w:rFonts w:ascii="Arial Narrow" w:hAnsi="Arial Narrow"/>
              </w:rPr>
              <w:t xml:space="preserve">, la </w:t>
            </w:r>
            <w:r w:rsidRPr="00CA2E5A">
              <w:rPr>
                <w:rFonts w:ascii="Arial Narrow" w:hAnsi="Arial Narrow"/>
              </w:rPr>
              <w:t>Ley 39/2007 de la Carrera Militar</w:t>
            </w:r>
            <w:r>
              <w:rPr>
                <w:rFonts w:ascii="Arial Narrow" w:hAnsi="Arial Narrow"/>
              </w:rPr>
              <w:t xml:space="preserve"> </w:t>
            </w:r>
            <w:r w:rsidRPr="00CA2E5A">
              <w:rPr>
                <w:rFonts w:ascii="Arial Narrow" w:hAnsi="Arial Narrow"/>
              </w:rPr>
              <w:t xml:space="preserve">en su Disposición Adicional </w:t>
            </w:r>
            <w:r w:rsidRPr="00CA2E5A">
              <w:rPr>
                <w:rFonts w:ascii="Arial Narrow" w:eastAsia="Times New Roman" w:hAnsi="Arial Narrow" w:cstheme="minorHAnsi"/>
                <w:lang w:eastAsia="es-ES"/>
              </w:rPr>
              <w:t xml:space="preserve">10ª, </w:t>
            </w:r>
            <w:r>
              <w:rPr>
                <w:rFonts w:ascii="Arial Narrow" w:eastAsia="Times New Roman" w:hAnsi="Arial Narrow" w:cstheme="minorHAnsi"/>
                <w:lang w:eastAsia="es-ES"/>
              </w:rPr>
              <w:t>(</w:t>
            </w:r>
            <w:r w:rsidRPr="00CA2E5A">
              <w:rPr>
                <w:rFonts w:ascii="Arial Narrow" w:eastAsia="Times New Roman" w:hAnsi="Arial Narrow" w:cstheme="minorHAnsi"/>
                <w:lang w:eastAsia="es-ES"/>
              </w:rPr>
              <w:t>modificada por la Ley 26/2011</w:t>
            </w:r>
            <w:r>
              <w:rPr>
                <w:rFonts w:ascii="Arial Narrow" w:eastAsia="Times New Roman" w:hAnsi="Arial Narrow" w:cstheme="minorHAnsi"/>
                <w:lang w:eastAsia="es-ES"/>
              </w:rPr>
              <w:t>y la</w:t>
            </w:r>
            <w:r w:rsidRPr="00CA2E5A">
              <w:rPr>
                <w:rFonts w:ascii="Arial Narrow" w:eastAsia="Times New Roman" w:hAnsi="Arial Narrow" w:cstheme="minorHAnsi"/>
                <w:lang w:eastAsia="es-ES"/>
              </w:rPr>
              <w:t xml:space="preserve"> Ley 46/2015</w:t>
            </w:r>
            <w:r>
              <w:rPr>
                <w:rFonts w:ascii="Arial Narrow" w:eastAsia="Times New Roman" w:hAnsi="Arial Narrow" w:cstheme="minorHAnsi"/>
                <w:lang w:eastAsia="es-ES"/>
              </w:rPr>
              <w:t xml:space="preserve">) </w:t>
            </w:r>
            <w:r>
              <w:rPr>
                <w:rFonts w:ascii="Arial Narrow" w:hAnsi="Arial Narrow"/>
              </w:rPr>
              <w:t>da</w:t>
            </w:r>
            <w:r w:rsidRPr="00CA2E5A">
              <w:rPr>
                <w:rFonts w:ascii="Arial Narrow" w:hAnsi="Arial Narrow"/>
              </w:rPr>
              <w:t xml:space="preserve"> la solución definitiva </w:t>
            </w:r>
            <w:r>
              <w:rPr>
                <w:rFonts w:ascii="Arial Narrow" w:hAnsi="Arial Narrow"/>
              </w:rPr>
              <w:t xml:space="preserve"> </w:t>
            </w:r>
            <w:r w:rsidRPr="00CA2E5A">
              <w:rPr>
                <w:rFonts w:ascii="Arial Narrow" w:hAnsi="Arial Narrow"/>
              </w:rPr>
              <w:t xml:space="preserve">a los problemas que venían padeciendo desde </w:t>
            </w:r>
            <w:r>
              <w:rPr>
                <w:rFonts w:ascii="Arial Narrow" w:hAnsi="Arial Narrow"/>
              </w:rPr>
              <w:t xml:space="preserve">que fue declarado a extinguir el </w:t>
            </w:r>
            <w:r w:rsidRPr="00CA2E5A">
              <w:rPr>
                <w:rFonts w:ascii="Arial Narrow" w:hAnsi="Arial Narrow"/>
              </w:rPr>
              <w:t xml:space="preserve">Cuerpo de Suboficiales del </w:t>
            </w:r>
            <w:r w:rsidR="00F26D24" w:rsidRPr="00CA2E5A">
              <w:rPr>
                <w:rFonts w:ascii="Arial Narrow" w:hAnsi="Arial Narrow"/>
              </w:rPr>
              <w:t>Ejército</w:t>
            </w:r>
            <w:r w:rsidRPr="00CA2E5A">
              <w:rPr>
                <w:rFonts w:ascii="Arial Narrow" w:hAnsi="Arial Narrow"/>
              </w:rPr>
              <w:t xml:space="preserve"> de Tierra, </w:t>
            </w:r>
            <w:r w:rsidRPr="00CA2E5A">
              <w:rPr>
                <w:rFonts w:ascii="Arial Narrow" w:eastAsia="Times New Roman" w:hAnsi="Arial Narrow" w:cstheme="minorHAnsi"/>
                <w:lang w:eastAsia="es-ES"/>
              </w:rPr>
              <w:t>reordenando las Escalas  con el fin de devolverles los derechos que durante tan</w:t>
            </w:r>
            <w:r>
              <w:rPr>
                <w:rFonts w:ascii="Arial Narrow" w:eastAsia="Times New Roman" w:hAnsi="Arial Narrow" w:cstheme="minorHAnsi"/>
                <w:lang w:eastAsia="es-ES"/>
              </w:rPr>
              <w:t>tos años habían sido cercenados, lo que ha supuesto que prácticamente la totalidad de ellos hayan recuperado sus derechos y ascendidos a los empleos de Capitán y Comandante.</w:t>
            </w:r>
          </w:p>
          <w:p w14:paraId="1F84AD8F" w14:textId="77777777" w:rsidR="002F57E8" w:rsidRPr="00CF354F" w:rsidRDefault="002F57E8" w:rsidP="002F57E8">
            <w:pPr>
              <w:jc w:val="both"/>
              <w:rPr>
                <w:rFonts w:ascii="Arial Narrow" w:hAnsi="Arial Narrow"/>
              </w:rPr>
            </w:pPr>
          </w:p>
          <w:p w14:paraId="449D51D6" w14:textId="77777777" w:rsidR="004860E4" w:rsidRDefault="002F57E8" w:rsidP="00F26D24">
            <w:pPr>
              <w:jc w:val="both"/>
              <w:rPr>
                <w:rFonts w:ascii="Arial Narrow" w:hAnsi="Arial Narrow"/>
              </w:rPr>
            </w:pPr>
            <w:r w:rsidRPr="00346F25">
              <w:rPr>
                <w:rFonts w:ascii="Arial Narrow" w:hAnsi="Arial Narrow"/>
                <w:b/>
              </w:rPr>
              <w:t>QUINTO</w:t>
            </w:r>
            <w:r w:rsidRPr="00346F25">
              <w:rPr>
                <w:rFonts w:ascii="Arial Narrow" w:hAnsi="Arial Narrow"/>
              </w:rPr>
              <w:t>.</w:t>
            </w:r>
            <w:r w:rsidRPr="00EE7B61">
              <w:rPr>
                <w:rFonts w:ascii="Arial Narrow" w:hAnsi="Arial Narrow"/>
                <w:b/>
              </w:rPr>
              <w:t>5.1</w:t>
            </w:r>
            <w:r w:rsidRPr="00346F25">
              <w:rPr>
                <w:rFonts w:ascii="Arial Narrow" w:hAnsi="Arial Narrow"/>
              </w:rPr>
              <w:t xml:space="preserve">.- </w:t>
            </w:r>
            <w:r w:rsidR="00FF42D7">
              <w:rPr>
                <w:rFonts w:ascii="Arial Narrow" w:hAnsi="Arial Narrow"/>
              </w:rPr>
              <w:t>Esta parte</w:t>
            </w:r>
            <w:r w:rsidRPr="00346F25">
              <w:rPr>
                <w:rFonts w:ascii="Arial Narrow" w:hAnsi="Arial Narrow"/>
              </w:rPr>
              <w:t xml:space="preserve"> no desconoce, que de cuantas reclamaciones se hicieron y se han hecho con respecto al modo en el cual fueron cercenados los derechos del </w:t>
            </w:r>
            <w:r w:rsidRPr="00346F25">
              <w:rPr>
                <w:rFonts w:ascii="Arial Narrow" w:hAnsi="Arial Narrow"/>
                <w:b/>
                <w:u w:val="single"/>
              </w:rPr>
              <w:t>Cuerpo de Sub</w:t>
            </w:r>
            <w:r w:rsidR="00FF42D7">
              <w:rPr>
                <w:rFonts w:ascii="Arial Narrow" w:hAnsi="Arial Narrow"/>
                <w:b/>
                <w:u w:val="single"/>
              </w:rPr>
              <w:t xml:space="preserve">oficiales del Arma de </w:t>
            </w:r>
            <w:r w:rsidR="00FF42D7" w:rsidRPr="00FF42D7">
              <w:rPr>
                <w:rFonts w:ascii="Arial Narrow" w:hAnsi="Arial Narrow"/>
              </w:rPr>
              <w:t>Aviación</w:t>
            </w:r>
            <w:r w:rsidR="00FF42D7">
              <w:rPr>
                <w:rFonts w:ascii="Arial Narrow" w:hAnsi="Arial Narrow"/>
              </w:rPr>
              <w:t xml:space="preserve"> -</w:t>
            </w:r>
            <w:r w:rsidRPr="00FF42D7">
              <w:rPr>
                <w:rFonts w:ascii="Arial Narrow" w:hAnsi="Arial Narrow"/>
              </w:rPr>
              <w:t>es</w:t>
            </w:r>
            <w:r w:rsidRPr="00346F25">
              <w:rPr>
                <w:rFonts w:ascii="Arial Narrow" w:hAnsi="Arial Narrow"/>
              </w:rPr>
              <w:t xml:space="preserve"> decir el cortar su desarrollo profesional dentro de las Escalas</w:t>
            </w:r>
            <w:r w:rsidRPr="00346F25">
              <w:rPr>
                <w:rFonts w:ascii="Arial Narrow" w:hAnsi="Arial Narrow" w:cs="Calibri"/>
                <w:shd w:val="clear" w:color="auto" w:fill="FFFFFF"/>
              </w:rPr>
              <w:t xml:space="preserve"> Especiales de Oficiales del Arma de Aviación, derecho que les v</w:t>
            </w:r>
            <w:r w:rsidR="00190DA6">
              <w:rPr>
                <w:rFonts w:ascii="Arial Narrow" w:hAnsi="Arial Narrow" w:cs="Calibri"/>
                <w:shd w:val="clear" w:color="auto" w:fill="FFFFFF"/>
              </w:rPr>
              <w:t>enía otorgado por las Leyes</w:t>
            </w:r>
            <w:r w:rsidR="00FF42D7">
              <w:rPr>
                <w:rFonts w:ascii="Arial Narrow" w:hAnsi="Arial Narrow" w:cs="Calibri"/>
                <w:shd w:val="clear" w:color="auto" w:fill="FFFFFF"/>
              </w:rPr>
              <w:t xml:space="preserve">- que la </w:t>
            </w:r>
            <w:r w:rsidRPr="00346F25">
              <w:rPr>
                <w:rFonts w:ascii="Arial Narrow" w:hAnsi="Arial Narrow" w:cs="Calibri"/>
                <w:shd w:val="clear" w:color="auto" w:fill="FFFFFF"/>
              </w:rPr>
              <w:t>Administración siempre ha esgrimido</w:t>
            </w:r>
            <w:r>
              <w:rPr>
                <w:rFonts w:ascii="Arial Narrow" w:hAnsi="Arial Narrow" w:cs="Calibri"/>
                <w:shd w:val="clear" w:color="auto" w:fill="FFFFFF"/>
              </w:rPr>
              <w:t xml:space="preserve"> que: “</w:t>
            </w:r>
            <w:r w:rsidRPr="0082289D">
              <w:rPr>
                <w:rFonts w:ascii="Arial Narrow" w:hAnsi="Arial Narrow"/>
                <w:i/>
              </w:rPr>
              <w:t>el funcionario que ingresa al servicio de la Administración Pública se coloca en una situación jurídica objetiva, definida legal y reglamentariamente y, por ello, modificable por uno u otro instrumento normativo de acuerdo con los principios de reserva de Ley y de legalidad, sin que, consecuentemente, pueda exigir que la situación estatutaria quede congelada en los términos en que se hallaba regulada al tiempo de su ingreso, o que se mantenga la situación administrativa que se está disfrutando</w:t>
            </w:r>
            <w:r w:rsidR="00F26D24">
              <w:rPr>
                <w:rFonts w:ascii="Arial Narrow" w:hAnsi="Arial Narrow"/>
              </w:rPr>
              <w:t xml:space="preserve">". </w:t>
            </w:r>
          </w:p>
          <w:p w14:paraId="1715AFE9" w14:textId="77777777" w:rsidR="004860E4" w:rsidRDefault="004860E4" w:rsidP="00F26D24">
            <w:pPr>
              <w:jc w:val="both"/>
              <w:rPr>
                <w:rFonts w:ascii="Arial Narrow" w:hAnsi="Arial Narrow"/>
              </w:rPr>
            </w:pPr>
          </w:p>
          <w:p w14:paraId="4002FB8D" w14:textId="62594E17" w:rsidR="00F26D24" w:rsidRDefault="00F26D24" w:rsidP="00F26D24">
            <w:pPr>
              <w:jc w:val="both"/>
              <w:rPr>
                <w:rFonts w:ascii="Arial Narrow" w:hAnsi="Arial Narrow"/>
              </w:rPr>
            </w:pPr>
            <w:r w:rsidRPr="00190DA6">
              <w:rPr>
                <w:rFonts w:ascii="Arial Narrow" w:hAnsi="Arial Narrow"/>
                <w:u w:val="single"/>
              </w:rPr>
              <w:t>Conviene recordar la doctrina del Tribunal Constitucional en el sentido</w:t>
            </w:r>
            <w:r w:rsidRPr="00741E0A">
              <w:rPr>
                <w:rFonts w:ascii="Arial Narrow" w:hAnsi="Arial Narrow"/>
              </w:rPr>
              <w:t xml:space="preserve"> de que "</w:t>
            </w:r>
            <w:r w:rsidRPr="00741E0A">
              <w:rPr>
                <w:rFonts w:ascii="Arial Narrow" w:hAnsi="Arial Narrow"/>
                <w:b/>
                <w:i/>
              </w:rPr>
              <w:t>es indudable que en el campo de la relación funcionarial, el funcionario adquiere y tiene derechos subjetivos que la Ley ha de respetar</w:t>
            </w:r>
            <w:r w:rsidRPr="00741E0A">
              <w:rPr>
                <w:rFonts w:ascii="Arial Narrow" w:hAnsi="Arial Narrow"/>
              </w:rPr>
              <w:t xml:space="preserve">.” </w:t>
            </w:r>
          </w:p>
          <w:p w14:paraId="360A322C" w14:textId="77777777" w:rsidR="004860E4" w:rsidRPr="00741E0A" w:rsidRDefault="004860E4" w:rsidP="00F26D24">
            <w:pPr>
              <w:jc w:val="both"/>
              <w:rPr>
                <w:rFonts w:ascii="Arial Narrow" w:hAnsi="Arial Narrow" w:cs="Calibri"/>
                <w:shd w:val="clear" w:color="auto" w:fill="FFFFFF"/>
              </w:rPr>
            </w:pPr>
          </w:p>
          <w:p w14:paraId="4D791754" w14:textId="2EFB664F" w:rsidR="00F26D24" w:rsidRPr="00741E0A" w:rsidRDefault="00F26D24" w:rsidP="00F26D24">
            <w:pPr>
              <w:jc w:val="both"/>
              <w:rPr>
                <w:rFonts w:ascii="Arial Narrow" w:hAnsi="Arial Narrow"/>
                <w:u w:val="single"/>
              </w:rPr>
            </w:pPr>
            <w:r w:rsidRPr="00741E0A">
              <w:rPr>
                <w:rFonts w:ascii="Arial Narrow" w:hAnsi="Arial Narrow" w:cs="Calibri"/>
                <w:shd w:val="clear" w:color="auto" w:fill="FFFFFF"/>
              </w:rPr>
              <w:t xml:space="preserve">Por tanto, lo que </w:t>
            </w:r>
            <w:r w:rsidRPr="00741E0A">
              <w:rPr>
                <w:rFonts w:ascii="Arial Narrow" w:hAnsi="Arial Narrow"/>
              </w:rPr>
              <w:t>es indudable es, que en el campo de la relación funcionarial, el funcionario (</w:t>
            </w:r>
            <w:r w:rsidR="004860E4">
              <w:rPr>
                <w:rFonts w:ascii="Arial Narrow" w:hAnsi="Arial Narrow"/>
              </w:rPr>
              <w:t>Subof</w:t>
            </w:r>
            <w:r w:rsidRPr="00741E0A">
              <w:rPr>
                <w:rFonts w:ascii="Arial Narrow" w:hAnsi="Arial Narrow"/>
              </w:rPr>
              <w:t>icial en este caso)  adquiere y tiene derechos subjetivos que la Ley ha de respetar, derec</w:t>
            </w:r>
            <w:r w:rsidR="004860E4">
              <w:rPr>
                <w:rFonts w:ascii="Arial Narrow" w:hAnsi="Arial Narrow"/>
              </w:rPr>
              <w:t xml:space="preserve">hos subjetivos y adquiridos que </w:t>
            </w:r>
            <w:r w:rsidRPr="00741E0A">
              <w:rPr>
                <w:rFonts w:ascii="Arial Narrow" w:hAnsi="Arial Narrow"/>
              </w:rPr>
              <w:t xml:space="preserve">mientras la Administración ha </w:t>
            </w:r>
            <w:r w:rsidRPr="004860E4">
              <w:rPr>
                <w:rFonts w:ascii="Arial Narrow" w:hAnsi="Arial Narrow"/>
                <w:b/>
                <w:u w:val="single"/>
              </w:rPr>
              <w:t>cercenado</w:t>
            </w:r>
            <w:r w:rsidRPr="00741E0A">
              <w:rPr>
                <w:rFonts w:ascii="Arial Narrow" w:hAnsi="Arial Narrow"/>
              </w:rPr>
              <w:t xml:space="preserve"> manifiestamente a los componentes del </w:t>
            </w:r>
            <w:r w:rsidRPr="00741E0A">
              <w:rPr>
                <w:rFonts w:ascii="Arial Narrow" w:hAnsi="Arial Narrow"/>
                <w:u w:val="single"/>
              </w:rPr>
              <w:t>Cuerpo de Suboficiales del Arma de Aviación</w:t>
            </w:r>
            <w:r w:rsidRPr="00741E0A">
              <w:rPr>
                <w:rFonts w:ascii="Arial Narrow" w:hAnsi="Arial Narrow"/>
                <w:b/>
                <w:u w:val="single"/>
              </w:rPr>
              <w:t xml:space="preserve">, ha mantenido, otorgado y restaurado  </w:t>
            </w:r>
            <w:r w:rsidRPr="00741E0A">
              <w:rPr>
                <w:rFonts w:ascii="Arial Narrow" w:hAnsi="Arial Narrow"/>
              </w:rPr>
              <w:t xml:space="preserve">a los componentes del </w:t>
            </w:r>
            <w:r w:rsidRPr="00741E0A">
              <w:rPr>
                <w:rFonts w:ascii="Arial Narrow" w:hAnsi="Arial Narrow"/>
                <w:u w:val="single"/>
              </w:rPr>
              <w:t>Cuerpo de Suboficiales del Ejército de Tierra.</w:t>
            </w:r>
          </w:p>
          <w:p w14:paraId="3980D9D1" w14:textId="77777777" w:rsidR="002F57E8" w:rsidRDefault="002F57E8" w:rsidP="002F57E8">
            <w:pPr>
              <w:jc w:val="both"/>
              <w:rPr>
                <w:rFonts w:ascii="Arial Narrow" w:hAnsi="Arial Narrow"/>
              </w:rPr>
            </w:pPr>
          </w:p>
          <w:p w14:paraId="1F30FAC6" w14:textId="77777777" w:rsidR="002F57E8" w:rsidRPr="00620374" w:rsidRDefault="002F57E8" w:rsidP="002F57E8">
            <w:pPr>
              <w:jc w:val="both"/>
              <w:rPr>
                <w:rFonts w:ascii="Arial Narrow" w:hAnsi="Arial Narrow"/>
              </w:rPr>
            </w:pPr>
            <w:r w:rsidRPr="0082289D">
              <w:rPr>
                <w:rFonts w:ascii="Arial Narrow" w:hAnsi="Arial Narrow"/>
                <w:b/>
              </w:rPr>
              <w:t xml:space="preserve">5.2.- </w:t>
            </w:r>
            <w:r w:rsidRPr="00620374">
              <w:rPr>
                <w:rFonts w:ascii="Arial Narrow" w:hAnsi="Arial Narrow"/>
              </w:rPr>
              <w:t xml:space="preserve">De cuanto se ha expuesto es evidente que el derecho </w:t>
            </w:r>
            <w:r>
              <w:rPr>
                <w:rFonts w:ascii="Arial Narrow" w:hAnsi="Arial Narrow"/>
              </w:rPr>
              <w:t>de</w:t>
            </w:r>
            <w:r w:rsidRPr="00620374">
              <w:rPr>
                <w:rFonts w:ascii="Arial Narrow" w:hAnsi="Arial Narrow"/>
              </w:rPr>
              <w:t xml:space="preserve"> los componentes del Cuerpo de Suboficiales del Arma de Aviación</w:t>
            </w:r>
            <w:r>
              <w:rPr>
                <w:rFonts w:ascii="Arial Narrow" w:hAnsi="Arial Narrow"/>
              </w:rPr>
              <w:t xml:space="preserve"> </w:t>
            </w:r>
            <w:r w:rsidRPr="00620374">
              <w:rPr>
                <w:rFonts w:ascii="Arial Narrow" w:hAnsi="Arial Narrow"/>
              </w:rPr>
              <w:t>a mantener y desarrollar su carrera militar en sus correlativas Escalas Especiales de Oficiales del Arma de Aviación</w:t>
            </w:r>
            <w:r>
              <w:rPr>
                <w:rFonts w:ascii="Arial Narrow" w:hAnsi="Arial Narrow"/>
              </w:rPr>
              <w:t xml:space="preserve"> </w:t>
            </w:r>
            <w:r w:rsidRPr="00620374">
              <w:rPr>
                <w:rFonts w:ascii="Arial Narrow" w:hAnsi="Arial Narrow"/>
                <w:b/>
                <w:u w:val="single"/>
              </w:rPr>
              <w:t>era un derecho que la Ley debía respetar</w:t>
            </w:r>
            <w:r>
              <w:rPr>
                <w:rFonts w:ascii="Arial Narrow" w:hAnsi="Arial Narrow"/>
              </w:rPr>
              <w:t xml:space="preserve">, derecho exactamente </w:t>
            </w:r>
            <w:r w:rsidRPr="00423FF1">
              <w:rPr>
                <w:rFonts w:ascii="Arial Narrow" w:hAnsi="Arial Narrow"/>
                <w:b/>
              </w:rPr>
              <w:t>idéntico</w:t>
            </w:r>
            <w:r>
              <w:rPr>
                <w:rFonts w:ascii="Arial Narrow" w:hAnsi="Arial Narrow"/>
              </w:rPr>
              <w:t xml:space="preserve"> al que –no sin pocos avatares- se ha respetado a los componentes del </w:t>
            </w:r>
            <w:r w:rsidRPr="00620374">
              <w:rPr>
                <w:rFonts w:ascii="Arial Narrow" w:hAnsi="Arial Narrow"/>
              </w:rPr>
              <w:t>Cuerpo de Suboficiales del Ejército de Tierra</w:t>
            </w:r>
            <w:r>
              <w:rPr>
                <w:rFonts w:ascii="Arial Narrow" w:hAnsi="Arial Narrow"/>
              </w:rPr>
              <w:t xml:space="preserve">. Es por tanto un derecho que quedaba fuera de las argumentaciones esgrimidas por la Administración expuestas en el punto anterior. En conclusión, no se puede entender que el idéntico derecho que a la postre se ha respetado y reconocido a los componentes del </w:t>
            </w:r>
            <w:r w:rsidRPr="00620374">
              <w:rPr>
                <w:rFonts w:ascii="Arial Narrow" w:hAnsi="Arial Narrow"/>
              </w:rPr>
              <w:t>Cuerpo de Suboficiales del Ejército de Tierra en cambio sea cercenado a los componentes del Cuerpo de Suboficiales del Arma de Aviación</w:t>
            </w:r>
            <w:r>
              <w:rPr>
                <w:rFonts w:ascii="Arial Narrow" w:hAnsi="Arial Narrow"/>
              </w:rPr>
              <w:t>.</w:t>
            </w:r>
          </w:p>
          <w:p w14:paraId="35113B39" w14:textId="77777777" w:rsidR="002F57E8" w:rsidRDefault="002F57E8" w:rsidP="002F57E8">
            <w:pPr>
              <w:jc w:val="both"/>
              <w:rPr>
                <w:rFonts w:ascii="Arial Narrow" w:hAnsi="Arial Narrow"/>
              </w:rPr>
            </w:pPr>
          </w:p>
          <w:p w14:paraId="7119C382" w14:textId="77777777" w:rsidR="002F57E8" w:rsidRPr="00EE7B61" w:rsidRDefault="002F57E8" w:rsidP="002F57E8">
            <w:pPr>
              <w:jc w:val="both"/>
              <w:rPr>
                <w:rFonts w:ascii="Arial Narrow" w:hAnsi="Arial Narrow"/>
              </w:rPr>
            </w:pPr>
            <w:r w:rsidRPr="00001C96">
              <w:rPr>
                <w:rFonts w:ascii="Arial Narrow" w:hAnsi="Arial Narrow"/>
                <w:b/>
              </w:rPr>
              <w:t>5.3</w:t>
            </w:r>
            <w:r>
              <w:rPr>
                <w:rFonts w:ascii="Arial Narrow" w:hAnsi="Arial Narrow"/>
              </w:rPr>
              <w:t>.- Sentado lo anterior, la existencia de idéntico derecho de ambos Cuerpos que había que respetar, y la constatación  de una manifiesta diferencia de trato, implica claramente una discriminación prohibida por el art. 14 de nuestra Norma Suprema.</w:t>
            </w:r>
          </w:p>
          <w:p w14:paraId="046E4F36" w14:textId="77777777" w:rsidR="002F57E8" w:rsidRPr="00EE7B61" w:rsidRDefault="002F57E8" w:rsidP="002F57E8">
            <w:pPr>
              <w:jc w:val="both"/>
              <w:rPr>
                <w:rFonts w:ascii="Arial Narrow" w:hAnsi="Arial Narrow"/>
              </w:rPr>
            </w:pPr>
          </w:p>
          <w:p w14:paraId="16E17D32" w14:textId="77777777" w:rsidR="002F57E8" w:rsidRPr="00EE7B61" w:rsidRDefault="002F57E8" w:rsidP="002F57E8">
            <w:pPr>
              <w:jc w:val="both"/>
              <w:rPr>
                <w:rFonts w:ascii="Arial Narrow" w:hAnsi="Arial Narrow"/>
              </w:rPr>
            </w:pPr>
            <w:r w:rsidRPr="00EE7B61">
              <w:rPr>
                <w:rFonts w:ascii="Arial Narrow" w:hAnsi="Arial Narrow"/>
                <w:b/>
              </w:rPr>
              <w:t>5.4</w:t>
            </w:r>
            <w:r>
              <w:rPr>
                <w:rFonts w:ascii="Arial Narrow" w:hAnsi="Arial Narrow"/>
              </w:rPr>
              <w:t xml:space="preserve">.- </w:t>
            </w:r>
            <w:r w:rsidRPr="00EE7B61">
              <w:rPr>
                <w:rFonts w:ascii="Arial Narrow" w:hAnsi="Arial Narrow" w:cstheme="minorHAnsi"/>
              </w:rPr>
              <w:t>Que la Ley 39/2015, de 1 de octubre, del Procedimiento Administrativo Común de las Administraciones Públicas en su preámbulo dispone que : “</w:t>
            </w:r>
            <w:r w:rsidRPr="00EE7B61">
              <w:rPr>
                <w:rFonts w:ascii="Arial Narrow" w:hAnsi="Arial Narrow" w:cstheme="minorHAnsi"/>
                <w:i/>
              </w:rPr>
              <w:t>La esfera jurídica de derechos de los ciudadanos frente a la actuación de las Administraciones Públicas se encuentra protegida a través de una serie de instrumentos tanto de carácter reactivo, entre los que destaca el sistema de recursos administrativos o el control realizado por jueces y tribunales, como preventivo, a través del procedimiento administrativo, que es la expresión clara de que la Administración Pública actúa con sometimiento pleno a la Ley y al Derecho, como reza el artículo 103 de la Constitución</w:t>
            </w:r>
            <w:r w:rsidRPr="00EE7B61">
              <w:rPr>
                <w:rFonts w:ascii="Arial Narrow" w:hAnsi="Arial Narrow" w:cstheme="minorHAnsi"/>
              </w:rPr>
              <w:t>.”</w:t>
            </w:r>
          </w:p>
          <w:p w14:paraId="27934F08" w14:textId="77777777" w:rsidR="0097164D" w:rsidRDefault="002F57E8" w:rsidP="0097164D">
            <w:pPr>
              <w:jc w:val="both"/>
              <w:rPr>
                <w:rFonts w:ascii="Arial Narrow" w:hAnsi="Arial Narrow" w:cstheme="minorHAnsi"/>
                <w:color w:val="000000"/>
              </w:rPr>
            </w:pPr>
            <w:r w:rsidRPr="00EE7B61">
              <w:rPr>
                <w:rFonts w:ascii="Arial Narrow" w:hAnsi="Arial Narrow" w:cstheme="minorHAnsi"/>
              </w:rPr>
              <w:t xml:space="preserve">Principio vinculado al de seguridad jurídica dispuesto por el Art. 9.1 de la C.E. a lo que hay que añadir el principio, bien conocido en el derecho procedimental administrativo europeo y también reconocido por la jurisprudencia contencioso-administrativa, de la </w:t>
            </w:r>
            <w:r w:rsidRPr="00EE7B61">
              <w:rPr>
                <w:rFonts w:ascii="Arial Narrow" w:hAnsi="Arial Narrow" w:cstheme="minorHAnsi"/>
                <w:b/>
              </w:rPr>
              <w:t xml:space="preserve">confianza legítima </w:t>
            </w:r>
            <w:r w:rsidRPr="00EE7B61">
              <w:rPr>
                <w:rFonts w:ascii="Arial Narrow" w:hAnsi="Arial Narrow" w:cstheme="minorHAnsi"/>
              </w:rPr>
              <w:t>de los ciudadanos en que la actuación de las Administraciones Públicas no pue</w:t>
            </w:r>
            <w:r>
              <w:rPr>
                <w:rFonts w:ascii="Arial Narrow" w:hAnsi="Arial Narrow" w:cstheme="minorHAnsi"/>
              </w:rPr>
              <w:t xml:space="preserve">de ser alterada arbitrariamente, </w:t>
            </w:r>
            <w:r w:rsidRPr="00EE7B61">
              <w:rPr>
                <w:rFonts w:ascii="Arial Narrow" w:hAnsi="Arial Narrow" w:cs="Arial"/>
              </w:rPr>
              <w:t>p</w:t>
            </w:r>
            <w:r w:rsidRPr="00EE7B61">
              <w:rPr>
                <w:rFonts w:ascii="Arial Narrow" w:hAnsi="Arial Narrow" w:cstheme="minorHAnsi"/>
                <w:color w:val="000000"/>
              </w:rPr>
              <w:t xml:space="preserve">ues la Administración </w:t>
            </w:r>
            <w:r w:rsidRPr="00EE7B61">
              <w:rPr>
                <w:rStyle w:val="Textoennegrita"/>
                <w:rFonts w:ascii="Arial Narrow" w:hAnsi="Arial Narrow" w:cstheme="minorHAnsi"/>
                <w:color w:val="000000"/>
              </w:rPr>
              <w:t xml:space="preserve"> tiene que respetar el principio general de derecho (pacta sunt servanda), la buena fe y el principio de confianza legítima, unido a la proscripción de la arbitrariedad</w:t>
            </w:r>
            <w:r w:rsidRPr="00EE7B61">
              <w:rPr>
                <w:rFonts w:ascii="Arial Narrow" w:hAnsi="Arial Narrow" w:cstheme="minorHAnsi"/>
                <w:color w:val="000000"/>
              </w:rPr>
              <w:t>.</w:t>
            </w:r>
          </w:p>
          <w:p w14:paraId="594BAFA2" w14:textId="77777777" w:rsidR="0097164D" w:rsidRDefault="0097164D" w:rsidP="0097164D">
            <w:pPr>
              <w:jc w:val="both"/>
              <w:rPr>
                <w:rFonts w:ascii="Arial Narrow" w:hAnsi="Arial Narrow" w:cstheme="minorHAnsi"/>
                <w:color w:val="000000"/>
              </w:rPr>
            </w:pPr>
          </w:p>
          <w:p w14:paraId="0C3C2E59" w14:textId="32C62069" w:rsidR="00B21791" w:rsidRPr="00F179DE" w:rsidRDefault="0097164D" w:rsidP="002F4DDB">
            <w:pPr>
              <w:spacing w:after="240"/>
              <w:jc w:val="both"/>
              <w:rPr>
                <w:rFonts w:ascii="Arial Narrow" w:hAnsi="Arial Narrow" w:cs="Arial"/>
                <w:sz w:val="24"/>
                <w:szCs w:val="24"/>
              </w:rPr>
            </w:pPr>
            <w:r w:rsidRPr="00E506FB">
              <w:rPr>
                <w:rFonts w:ascii="Arial Narrow" w:hAnsi="Arial Narrow" w:cs="Arial"/>
              </w:rPr>
              <w:t>P</w:t>
            </w:r>
            <w:r w:rsidR="00FE74C9" w:rsidRPr="00E506FB">
              <w:rPr>
                <w:rFonts w:ascii="Arial Narrow" w:hAnsi="Arial Narrow" w:cs="Arial"/>
                <w:color w:val="231F20"/>
                <w:sz w:val="24"/>
                <w:szCs w:val="24"/>
              </w:rPr>
              <w:t>or lo expuesto anteriormente</w:t>
            </w:r>
            <w:r w:rsidRPr="00E506FB">
              <w:rPr>
                <w:rFonts w:ascii="Arial Narrow" w:hAnsi="Arial Narrow" w:cs="Arial"/>
                <w:color w:val="231F20"/>
                <w:sz w:val="24"/>
                <w:szCs w:val="24"/>
              </w:rPr>
              <w:t>, se realiza la siguiente</w:t>
            </w:r>
            <w:r>
              <w:rPr>
                <w:rFonts w:ascii="Arial Narrow" w:hAnsi="Arial Narrow" w:cs="Arial"/>
                <w:color w:val="231F20"/>
                <w:sz w:val="24"/>
                <w:szCs w:val="24"/>
              </w:rPr>
              <w:t xml:space="preserve"> </w:t>
            </w:r>
            <w:r w:rsidRPr="00001C96">
              <w:rPr>
                <w:rFonts w:ascii="Arial Narrow" w:hAnsi="Arial Narrow" w:cs="Arial"/>
                <w:b/>
              </w:rPr>
              <w:t>PROPUESTA</w:t>
            </w:r>
            <w:r>
              <w:rPr>
                <w:rFonts w:ascii="Arial Narrow" w:hAnsi="Arial Narrow" w:cs="Arial"/>
              </w:rPr>
              <w:t xml:space="preserve">: </w:t>
            </w:r>
            <w:r w:rsidR="002F4DDB">
              <w:rPr>
                <w:rFonts w:ascii="Arial Narrow" w:hAnsi="Arial Narrow" w:cs="Arial"/>
              </w:rPr>
              <w:t>Q</w:t>
            </w:r>
            <w:r w:rsidRPr="00001C96">
              <w:rPr>
                <w:rFonts w:ascii="Arial Narrow" w:hAnsi="Arial Narrow" w:cstheme="minorHAnsi"/>
              </w:rPr>
              <w:t xml:space="preserve">ue, se acuerde adoptar las medidas y modificaciones normativas necesarias para que </w:t>
            </w:r>
            <w:r w:rsidRPr="00001C96">
              <w:rPr>
                <w:rFonts w:ascii="Arial Narrow" w:eastAsia="Times New Roman" w:hAnsi="Arial Narrow" w:cstheme="minorHAnsi"/>
                <w:lang w:eastAsia="es-ES"/>
              </w:rPr>
              <w:t xml:space="preserve">al personal Suboficial del Ejército del Aire y a los actuales Tenientes en reserva procedentes </w:t>
            </w:r>
            <w:r w:rsidRPr="00001C96">
              <w:rPr>
                <w:rFonts w:ascii="Arial Narrow" w:hAnsi="Arial Narrow" w:cstheme="minorHAnsi"/>
              </w:rPr>
              <w:t xml:space="preserve">del Cuerpo de Suboficiales del Arma de Aviación, acogidos a las normas </w:t>
            </w:r>
            <w:r w:rsidRPr="00001C96">
              <w:rPr>
                <w:rFonts w:ascii="Arial Narrow" w:eastAsia="Times New Roman" w:hAnsi="Arial Narrow" w:cstheme="minorHAnsi"/>
                <w:lang w:eastAsia="es-ES"/>
              </w:rPr>
              <w:t xml:space="preserve">anteriores a la entrada en vigor de la Ley 17/1989 y que se encontraran en servicio activo en cualquier empleo </w:t>
            </w:r>
            <w:r w:rsidRPr="00001C96">
              <w:rPr>
                <w:rFonts w:ascii="Arial Narrow" w:hAnsi="Arial Narrow"/>
                <w:color w:val="333333"/>
                <w:shd w:val="clear" w:color="auto" w:fill="FFFFFF"/>
              </w:rPr>
              <w:t>antes del 1 de enero de 1990</w:t>
            </w:r>
            <w:r w:rsidR="002769ED">
              <w:rPr>
                <w:rFonts w:ascii="Arial Narrow" w:hAnsi="Arial Narrow"/>
                <w:color w:val="333333"/>
                <w:shd w:val="clear" w:color="auto" w:fill="FFFFFF"/>
              </w:rPr>
              <w:t>, y que opten por ello,</w:t>
            </w:r>
            <w:r w:rsidRPr="00001C96">
              <w:rPr>
                <w:rFonts w:ascii="Arial Narrow" w:hAnsi="Arial Narrow"/>
                <w:color w:val="333333"/>
                <w:shd w:val="clear" w:color="auto" w:fill="FFFFFF"/>
              </w:rPr>
              <w:t xml:space="preserve"> </w:t>
            </w:r>
            <w:r w:rsidRPr="00001C96">
              <w:rPr>
                <w:rFonts w:ascii="Arial Narrow" w:eastAsia="Times New Roman" w:hAnsi="Arial Narrow" w:cstheme="minorHAnsi"/>
                <w:lang w:eastAsia="es-ES"/>
              </w:rPr>
              <w:t xml:space="preserve">puedan completar y desarrollar su carrera profesional </w:t>
            </w:r>
            <w:r w:rsidRPr="00001C96">
              <w:rPr>
                <w:rFonts w:ascii="Arial Narrow" w:hAnsi="Arial Narrow" w:cs="Arial"/>
              </w:rPr>
              <w:t>posibilitando el ascenso a los empleos que le correspond</w:t>
            </w:r>
            <w:r>
              <w:rPr>
                <w:rFonts w:ascii="Arial Narrow" w:hAnsi="Arial Narrow" w:cs="Arial"/>
              </w:rPr>
              <w:t>a</w:t>
            </w:r>
            <w:r w:rsidRPr="00001C96">
              <w:rPr>
                <w:rFonts w:ascii="Arial Narrow" w:hAnsi="Arial Narrow" w:cs="Arial"/>
              </w:rPr>
              <w:t>n (Capitán y Comandante),</w:t>
            </w:r>
            <w:r>
              <w:rPr>
                <w:rFonts w:ascii="Arial Narrow" w:hAnsi="Arial Narrow" w:cs="Arial"/>
              </w:rPr>
              <w:t xml:space="preserve"> con los mismos derechos administrativos y de modo análogo </w:t>
            </w:r>
            <w:r w:rsidRPr="00001C96">
              <w:rPr>
                <w:rFonts w:ascii="Arial Narrow" w:eastAsia="Times New Roman" w:hAnsi="Arial Narrow" w:cstheme="minorHAnsi"/>
                <w:lang w:eastAsia="es-ES"/>
              </w:rPr>
              <w:t xml:space="preserve">a las medidas adoptadas </w:t>
            </w:r>
            <w:r w:rsidRPr="00001C96">
              <w:rPr>
                <w:rFonts w:ascii="Arial Narrow" w:hAnsi="Arial Narrow" w:cstheme="minorHAnsi"/>
              </w:rPr>
              <w:t xml:space="preserve">en la </w:t>
            </w:r>
            <w:r w:rsidRPr="00001C96">
              <w:rPr>
                <w:rFonts w:ascii="Arial Narrow" w:hAnsi="Arial Narrow" w:cstheme="minorHAnsi"/>
                <w:bCs/>
                <w:shd w:val="clear" w:color="auto" w:fill="FFFFFF"/>
              </w:rPr>
              <w:t xml:space="preserve">Disposición </w:t>
            </w:r>
            <w:r>
              <w:rPr>
                <w:rFonts w:ascii="Arial Narrow" w:hAnsi="Arial Narrow" w:cstheme="minorHAnsi"/>
                <w:bCs/>
                <w:shd w:val="clear" w:color="auto" w:fill="FFFFFF"/>
              </w:rPr>
              <w:t>A</w:t>
            </w:r>
            <w:r w:rsidRPr="00001C96">
              <w:rPr>
                <w:rFonts w:ascii="Arial Narrow" w:hAnsi="Arial Narrow" w:cstheme="minorHAnsi"/>
                <w:bCs/>
                <w:shd w:val="clear" w:color="auto" w:fill="FFFFFF"/>
              </w:rPr>
              <w:t xml:space="preserve">dicional </w:t>
            </w:r>
            <w:r w:rsidR="00190DA6">
              <w:rPr>
                <w:rFonts w:ascii="Arial Narrow" w:hAnsi="Arial Narrow" w:cstheme="minorHAnsi"/>
                <w:bCs/>
                <w:shd w:val="clear" w:color="auto" w:fill="FFFFFF"/>
              </w:rPr>
              <w:t>D</w:t>
            </w:r>
            <w:r w:rsidRPr="00001C96">
              <w:rPr>
                <w:rFonts w:ascii="Arial Narrow" w:hAnsi="Arial Narrow" w:cstheme="minorHAnsi"/>
                <w:bCs/>
                <w:shd w:val="clear" w:color="auto" w:fill="FFFFFF"/>
              </w:rPr>
              <w:t>écima</w:t>
            </w:r>
            <w:r>
              <w:rPr>
                <w:rFonts w:ascii="Arial Narrow" w:hAnsi="Arial Narrow" w:cstheme="minorHAnsi"/>
                <w:bCs/>
                <w:shd w:val="clear" w:color="auto" w:fill="FFFFFF"/>
              </w:rPr>
              <w:t xml:space="preserve"> de la Ley 39/2007 de 19 de noviembre, donde se dispone el</w:t>
            </w:r>
            <w:r w:rsidRPr="00001C96">
              <w:rPr>
                <w:rFonts w:ascii="Arial Narrow" w:hAnsi="Arial Narrow" w:cstheme="minorHAnsi"/>
                <w:bCs/>
                <w:shd w:val="clear" w:color="auto" w:fill="FFFFFF"/>
              </w:rPr>
              <w:t xml:space="preserve"> </w:t>
            </w:r>
            <w:r>
              <w:rPr>
                <w:rFonts w:ascii="Arial Narrow" w:hAnsi="Arial Narrow" w:cstheme="minorHAnsi"/>
                <w:bCs/>
                <w:shd w:val="clear" w:color="auto" w:fill="FFFFFF"/>
              </w:rPr>
              <w:t>r</w:t>
            </w:r>
            <w:r w:rsidRPr="00001C96">
              <w:rPr>
                <w:rFonts w:ascii="Arial Narrow" w:hAnsi="Arial Narrow" w:cstheme="minorHAnsi"/>
                <w:bCs/>
                <w:shd w:val="clear" w:color="auto" w:fill="FFFFFF"/>
              </w:rPr>
              <w:t>eordenamiento de los escalafones de las Escalas auxiliares y del Cuerpo auxiliar de especialistas del Ejército de Tierra.</w:t>
            </w:r>
          </w:p>
        </w:tc>
      </w:tr>
      <w:tr w:rsidR="00C65409" w:rsidRPr="00B043F9" w14:paraId="2E3C8BF2" w14:textId="77777777" w:rsidTr="00AE036C">
        <w:trPr>
          <w:gridAfter w:val="1"/>
          <w:wAfter w:w="67" w:type="dxa"/>
          <w:trHeight w:val="307"/>
        </w:trPr>
        <w:tc>
          <w:tcPr>
            <w:tcW w:w="8897" w:type="dxa"/>
            <w:gridSpan w:val="4"/>
            <w:tcBorders>
              <w:left w:val="nil"/>
              <w:bottom w:val="nil"/>
              <w:right w:val="nil"/>
            </w:tcBorders>
          </w:tcPr>
          <w:p w14:paraId="2F9CD24C" w14:textId="77777777" w:rsidR="004F196D" w:rsidRPr="00B043F9" w:rsidRDefault="004F196D" w:rsidP="00D807B9">
            <w:pPr>
              <w:rPr>
                <w:rFonts w:ascii="Arial Narrow" w:hAnsi="Arial Narrow" w:cs="Arial"/>
                <w:sz w:val="16"/>
                <w:szCs w:val="16"/>
              </w:rPr>
            </w:pPr>
          </w:p>
        </w:tc>
      </w:tr>
      <w:tr w:rsidR="001079D4" w:rsidRPr="00B043F9" w14:paraId="0EE04E3B" w14:textId="77777777" w:rsidTr="00B043F9">
        <w:trPr>
          <w:trHeight w:val="845"/>
        </w:trPr>
        <w:tc>
          <w:tcPr>
            <w:tcW w:w="4786" w:type="dxa"/>
            <w:gridSpan w:val="2"/>
            <w:tcBorders>
              <w:top w:val="nil"/>
              <w:left w:val="nil"/>
              <w:bottom w:val="nil"/>
            </w:tcBorders>
          </w:tcPr>
          <w:p w14:paraId="63D190B0" w14:textId="77777777" w:rsidR="004F196D" w:rsidRPr="00B043F9" w:rsidRDefault="004F196D" w:rsidP="00D807B9">
            <w:pPr>
              <w:rPr>
                <w:rFonts w:ascii="Arial Narrow" w:hAnsi="Arial Narrow" w:cs="Arial"/>
                <w:sz w:val="16"/>
                <w:szCs w:val="16"/>
              </w:rPr>
            </w:pPr>
          </w:p>
        </w:tc>
        <w:tc>
          <w:tcPr>
            <w:tcW w:w="4178" w:type="dxa"/>
            <w:gridSpan w:val="3"/>
          </w:tcPr>
          <w:p w14:paraId="37D0A2BA" w14:textId="3FF1039B" w:rsidR="00F6682C" w:rsidRPr="00F179DE" w:rsidRDefault="004F196D" w:rsidP="00653328">
            <w:pPr>
              <w:jc w:val="center"/>
              <w:rPr>
                <w:rFonts w:ascii="Arial Narrow" w:hAnsi="Arial Narrow" w:cs="Arial"/>
                <w:sz w:val="24"/>
                <w:szCs w:val="24"/>
              </w:rPr>
            </w:pPr>
            <w:r w:rsidRPr="00190DA6">
              <w:rPr>
                <w:rFonts w:ascii="Arial Narrow" w:hAnsi="Arial Narrow" w:cs="Arial"/>
              </w:rPr>
              <w:t>LUGAR, FECHA Y FIRMA DEL INTERESADO</w:t>
            </w:r>
          </w:p>
          <w:p w14:paraId="59FF7CDB" w14:textId="77777777" w:rsidR="0097164D" w:rsidRPr="00B043F9" w:rsidRDefault="0097164D" w:rsidP="00D807B9">
            <w:pPr>
              <w:rPr>
                <w:rFonts w:ascii="Arial Narrow" w:hAnsi="Arial Narrow" w:cs="Arial"/>
              </w:rPr>
            </w:pPr>
          </w:p>
          <w:p w14:paraId="1C242C59" w14:textId="77777777" w:rsidR="00653328" w:rsidRDefault="00653328" w:rsidP="00D807B9">
            <w:pPr>
              <w:rPr>
                <w:rFonts w:ascii="Arial Narrow" w:hAnsi="Arial Narrow" w:cs="Arial"/>
              </w:rPr>
            </w:pPr>
          </w:p>
          <w:p w14:paraId="71D1484E" w14:textId="77777777" w:rsidR="00AE036C" w:rsidRPr="00B043F9" w:rsidRDefault="00AE036C" w:rsidP="00D807B9">
            <w:pPr>
              <w:rPr>
                <w:rFonts w:ascii="Arial Narrow" w:hAnsi="Arial Narrow" w:cs="Arial"/>
              </w:rPr>
            </w:pPr>
            <w:bookmarkStart w:id="0" w:name="_GoBack"/>
            <w:bookmarkEnd w:id="0"/>
          </w:p>
          <w:p w14:paraId="3965BBBF" w14:textId="01A5A84D" w:rsidR="004F196D" w:rsidRPr="00F179DE" w:rsidRDefault="004F196D" w:rsidP="002F4DDB">
            <w:pPr>
              <w:rPr>
                <w:rFonts w:ascii="Arial Narrow" w:hAnsi="Arial Narrow" w:cs="Arial"/>
                <w:sz w:val="24"/>
                <w:szCs w:val="24"/>
              </w:rPr>
            </w:pPr>
            <w:r w:rsidRPr="00F179DE">
              <w:rPr>
                <w:rFonts w:ascii="Arial Narrow" w:hAnsi="Arial Narrow" w:cs="Arial"/>
                <w:sz w:val="24"/>
                <w:szCs w:val="24"/>
              </w:rPr>
              <w:t>____</w:t>
            </w:r>
            <w:r w:rsidR="00FE74C9" w:rsidRPr="00F179DE">
              <w:rPr>
                <w:rFonts w:ascii="Arial Narrow" w:hAnsi="Arial Narrow" w:cs="Arial"/>
                <w:sz w:val="24"/>
                <w:szCs w:val="24"/>
              </w:rPr>
              <w:t>________,</w:t>
            </w:r>
            <w:r w:rsidR="00844D24" w:rsidRPr="00F179DE">
              <w:rPr>
                <w:rFonts w:ascii="Arial Narrow" w:hAnsi="Arial Narrow" w:cs="Arial"/>
                <w:sz w:val="24"/>
                <w:szCs w:val="24"/>
              </w:rPr>
              <w:t xml:space="preserve"> a___/_</w:t>
            </w:r>
            <w:r w:rsidR="002F4DDB">
              <w:rPr>
                <w:rFonts w:ascii="Arial Narrow" w:hAnsi="Arial Narrow" w:cs="Arial"/>
                <w:sz w:val="24"/>
                <w:szCs w:val="24"/>
              </w:rPr>
              <w:t xml:space="preserve">  </w:t>
            </w:r>
            <w:r w:rsidR="00844D24" w:rsidRPr="00F179DE">
              <w:rPr>
                <w:rFonts w:ascii="Arial Narrow" w:hAnsi="Arial Narrow" w:cs="Arial"/>
                <w:sz w:val="24"/>
                <w:szCs w:val="24"/>
              </w:rPr>
              <w:t>_________/2016</w:t>
            </w:r>
          </w:p>
        </w:tc>
      </w:tr>
    </w:tbl>
    <w:p w14:paraId="4E25D79E" w14:textId="77777777" w:rsidR="00C65409" w:rsidRPr="00B043F9" w:rsidRDefault="00C65409" w:rsidP="00B043F9">
      <w:pPr>
        <w:rPr>
          <w:rFonts w:ascii="Arial Narrow" w:hAnsi="Arial Narrow" w:cs="Arial"/>
          <w:sz w:val="16"/>
          <w:szCs w:val="16"/>
        </w:rPr>
      </w:pPr>
    </w:p>
    <w:sectPr w:rsidR="00C65409" w:rsidRPr="00B043F9" w:rsidSect="00AA3F1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2DBC2" w14:textId="77777777" w:rsidR="005958D6" w:rsidRDefault="005958D6" w:rsidP="00D807B9">
      <w:pPr>
        <w:spacing w:after="0" w:line="240" w:lineRule="auto"/>
      </w:pPr>
      <w:r>
        <w:separator/>
      </w:r>
    </w:p>
  </w:endnote>
  <w:endnote w:type="continuationSeparator" w:id="0">
    <w:p w14:paraId="786667DD" w14:textId="77777777" w:rsidR="005958D6" w:rsidRDefault="005958D6" w:rsidP="00D8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092380"/>
      <w:docPartObj>
        <w:docPartGallery w:val="Page Numbers (Bottom of Page)"/>
        <w:docPartUnique/>
      </w:docPartObj>
    </w:sdtPr>
    <w:sdtEndPr/>
    <w:sdtContent>
      <w:p w14:paraId="3D37DDED" w14:textId="4A93683B" w:rsidR="00BC0F64" w:rsidRDefault="00BC0F64">
        <w:pPr>
          <w:pStyle w:val="Piedepgina"/>
          <w:jc w:val="right"/>
        </w:pPr>
        <w:r>
          <w:fldChar w:fldCharType="begin"/>
        </w:r>
        <w:r>
          <w:instrText>PAGE   \* MERGEFORMAT</w:instrText>
        </w:r>
        <w:r>
          <w:fldChar w:fldCharType="separate"/>
        </w:r>
        <w:r w:rsidR="005958D6">
          <w:rPr>
            <w:noProof/>
          </w:rPr>
          <w:t>1</w:t>
        </w:r>
        <w:r>
          <w:fldChar w:fldCharType="end"/>
        </w:r>
        <w:r w:rsidR="00B043F9">
          <w:t>/6</w:t>
        </w:r>
      </w:p>
    </w:sdtContent>
  </w:sdt>
  <w:p w14:paraId="2349A990" w14:textId="77777777" w:rsidR="006F5786" w:rsidRPr="00FE40EC" w:rsidRDefault="006F5786" w:rsidP="00FE40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C0C9D" w14:textId="77777777" w:rsidR="005958D6" w:rsidRDefault="005958D6" w:rsidP="00D807B9">
      <w:pPr>
        <w:spacing w:after="0" w:line="240" w:lineRule="auto"/>
      </w:pPr>
      <w:r>
        <w:separator/>
      </w:r>
    </w:p>
  </w:footnote>
  <w:footnote w:type="continuationSeparator" w:id="0">
    <w:p w14:paraId="2310B965" w14:textId="77777777" w:rsidR="005958D6" w:rsidRDefault="005958D6" w:rsidP="00D80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046122"/>
      <w:docPartObj>
        <w:docPartGallery w:val="Watermarks"/>
        <w:docPartUnique/>
      </w:docPartObj>
    </w:sdtPr>
    <w:sdtContent>
      <w:p w14:paraId="7F448531" w14:textId="7185D9FC" w:rsidR="002F73CF" w:rsidRDefault="003F7198">
        <w:pPr>
          <w:pStyle w:val="Encabezado"/>
        </w:pPr>
        <w:r>
          <w:pict w14:anchorId="786AB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75220" o:spid="_x0000_s2049" type="#_x0000_t136" style="position:absolute;margin-left:0;margin-top:0;width:214.5pt;height:61.5pt;rotation:315;z-index:-251657216;mso-position-horizontal:center;mso-position-horizontal-relative:margin;mso-position-vertical:center;mso-position-vertical-relative:margin" o:allowincell="f" fillcolor="#f2f2f2 [3052]" stroked="f">
              <v:fill opacity=".5"/>
              <v:textpath style="font-family:&quot;calibri&quot;;font-size:50pt" string="ASFASPRO"/>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773B"/>
    <w:multiLevelType w:val="multilevel"/>
    <w:tmpl w:val="C630B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FA2E78"/>
    <w:multiLevelType w:val="multilevel"/>
    <w:tmpl w:val="FA8A3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09"/>
    <w:rsid w:val="00003CF2"/>
    <w:rsid w:val="0000615D"/>
    <w:rsid w:val="00016121"/>
    <w:rsid w:val="00021AC6"/>
    <w:rsid w:val="0002417D"/>
    <w:rsid w:val="0002515A"/>
    <w:rsid w:val="000335E0"/>
    <w:rsid w:val="00035C59"/>
    <w:rsid w:val="000541BF"/>
    <w:rsid w:val="00062374"/>
    <w:rsid w:val="00063C0D"/>
    <w:rsid w:val="00084042"/>
    <w:rsid w:val="0009698A"/>
    <w:rsid w:val="00096DD4"/>
    <w:rsid w:val="000A2EF2"/>
    <w:rsid w:val="000B6C41"/>
    <w:rsid w:val="000E09B3"/>
    <w:rsid w:val="000E70C1"/>
    <w:rsid w:val="000F0799"/>
    <w:rsid w:val="000F33FE"/>
    <w:rsid w:val="000F4DD0"/>
    <w:rsid w:val="0010206F"/>
    <w:rsid w:val="001079D4"/>
    <w:rsid w:val="001239AB"/>
    <w:rsid w:val="001243E3"/>
    <w:rsid w:val="00125B23"/>
    <w:rsid w:val="00131823"/>
    <w:rsid w:val="0013234E"/>
    <w:rsid w:val="00132BB0"/>
    <w:rsid w:val="00135346"/>
    <w:rsid w:val="00141AA4"/>
    <w:rsid w:val="00143096"/>
    <w:rsid w:val="00150708"/>
    <w:rsid w:val="00152F5C"/>
    <w:rsid w:val="0015383A"/>
    <w:rsid w:val="00160D8C"/>
    <w:rsid w:val="00162E57"/>
    <w:rsid w:val="00174792"/>
    <w:rsid w:val="00177DDA"/>
    <w:rsid w:val="00181B49"/>
    <w:rsid w:val="00190DA6"/>
    <w:rsid w:val="001962C3"/>
    <w:rsid w:val="001B61B5"/>
    <w:rsid w:val="001B6EC8"/>
    <w:rsid w:val="001C036E"/>
    <w:rsid w:val="001D1139"/>
    <w:rsid w:val="001D3DC4"/>
    <w:rsid w:val="001F28DD"/>
    <w:rsid w:val="001F643D"/>
    <w:rsid w:val="002003F8"/>
    <w:rsid w:val="002051B0"/>
    <w:rsid w:val="00210D1A"/>
    <w:rsid w:val="002372E1"/>
    <w:rsid w:val="00253593"/>
    <w:rsid w:val="002573B8"/>
    <w:rsid w:val="00260D58"/>
    <w:rsid w:val="00265661"/>
    <w:rsid w:val="002769ED"/>
    <w:rsid w:val="00282696"/>
    <w:rsid w:val="0029280C"/>
    <w:rsid w:val="002A398B"/>
    <w:rsid w:val="002A5A90"/>
    <w:rsid w:val="002B774D"/>
    <w:rsid w:val="002D7FB3"/>
    <w:rsid w:val="002E778C"/>
    <w:rsid w:val="002F4DDB"/>
    <w:rsid w:val="002F57E8"/>
    <w:rsid w:val="002F6465"/>
    <w:rsid w:val="002F73CF"/>
    <w:rsid w:val="00304A90"/>
    <w:rsid w:val="00330AAF"/>
    <w:rsid w:val="0033395D"/>
    <w:rsid w:val="003372A7"/>
    <w:rsid w:val="00342C04"/>
    <w:rsid w:val="00343985"/>
    <w:rsid w:val="00354323"/>
    <w:rsid w:val="00361E11"/>
    <w:rsid w:val="00377EDD"/>
    <w:rsid w:val="003843F9"/>
    <w:rsid w:val="00387321"/>
    <w:rsid w:val="003959FC"/>
    <w:rsid w:val="00397076"/>
    <w:rsid w:val="003A2FBB"/>
    <w:rsid w:val="003B60B2"/>
    <w:rsid w:val="003C19FF"/>
    <w:rsid w:val="003D0EB3"/>
    <w:rsid w:val="003D6163"/>
    <w:rsid w:val="003E31C1"/>
    <w:rsid w:val="003F1143"/>
    <w:rsid w:val="003F3D96"/>
    <w:rsid w:val="003F7198"/>
    <w:rsid w:val="004046F0"/>
    <w:rsid w:val="0041108C"/>
    <w:rsid w:val="00423FF1"/>
    <w:rsid w:val="0044630B"/>
    <w:rsid w:val="00464507"/>
    <w:rsid w:val="00465760"/>
    <w:rsid w:val="0047193F"/>
    <w:rsid w:val="0047644B"/>
    <w:rsid w:val="004860E4"/>
    <w:rsid w:val="004C08F9"/>
    <w:rsid w:val="004C1B70"/>
    <w:rsid w:val="004D24A7"/>
    <w:rsid w:val="004E5DDE"/>
    <w:rsid w:val="004F196D"/>
    <w:rsid w:val="00500483"/>
    <w:rsid w:val="00504029"/>
    <w:rsid w:val="00514013"/>
    <w:rsid w:val="005161A8"/>
    <w:rsid w:val="00522283"/>
    <w:rsid w:val="00524E94"/>
    <w:rsid w:val="00531DD5"/>
    <w:rsid w:val="005333D5"/>
    <w:rsid w:val="00533C5F"/>
    <w:rsid w:val="005562DC"/>
    <w:rsid w:val="0056263A"/>
    <w:rsid w:val="005724DC"/>
    <w:rsid w:val="00574D24"/>
    <w:rsid w:val="00590C1C"/>
    <w:rsid w:val="005958D6"/>
    <w:rsid w:val="005A11CF"/>
    <w:rsid w:val="005B3C00"/>
    <w:rsid w:val="005C1942"/>
    <w:rsid w:val="005C43D1"/>
    <w:rsid w:val="005C6133"/>
    <w:rsid w:val="005D0F06"/>
    <w:rsid w:val="006013C8"/>
    <w:rsid w:val="00602150"/>
    <w:rsid w:val="00606C14"/>
    <w:rsid w:val="00612539"/>
    <w:rsid w:val="00630D3B"/>
    <w:rsid w:val="006376B7"/>
    <w:rsid w:val="006428CB"/>
    <w:rsid w:val="00642B36"/>
    <w:rsid w:val="00653328"/>
    <w:rsid w:val="0065712A"/>
    <w:rsid w:val="00674F63"/>
    <w:rsid w:val="00676A8E"/>
    <w:rsid w:val="00680E72"/>
    <w:rsid w:val="006967A5"/>
    <w:rsid w:val="006A151E"/>
    <w:rsid w:val="006B4C01"/>
    <w:rsid w:val="006B70C0"/>
    <w:rsid w:val="006D0909"/>
    <w:rsid w:val="006D23B7"/>
    <w:rsid w:val="006D5AA9"/>
    <w:rsid w:val="006F5786"/>
    <w:rsid w:val="00716ADA"/>
    <w:rsid w:val="00721730"/>
    <w:rsid w:val="00727E2D"/>
    <w:rsid w:val="00735720"/>
    <w:rsid w:val="00740D36"/>
    <w:rsid w:val="00767B1A"/>
    <w:rsid w:val="007819FC"/>
    <w:rsid w:val="007B0540"/>
    <w:rsid w:val="007B5B3C"/>
    <w:rsid w:val="007F32B3"/>
    <w:rsid w:val="007F6A77"/>
    <w:rsid w:val="00812BD8"/>
    <w:rsid w:val="00814294"/>
    <w:rsid w:val="00840B92"/>
    <w:rsid w:val="00844D24"/>
    <w:rsid w:val="00851839"/>
    <w:rsid w:val="00851EA8"/>
    <w:rsid w:val="0086692D"/>
    <w:rsid w:val="00885D83"/>
    <w:rsid w:val="008D0279"/>
    <w:rsid w:val="008E0B3E"/>
    <w:rsid w:val="008E4600"/>
    <w:rsid w:val="008E55E2"/>
    <w:rsid w:val="008E6FDC"/>
    <w:rsid w:val="00900C18"/>
    <w:rsid w:val="0090379A"/>
    <w:rsid w:val="00922B55"/>
    <w:rsid w:val="00930CEF"/>
    <w:rsid w:val="00935FA8"/>
    <w:rsid w:val="00944739"/>
    <w:rsid w:val="00947DC7"/>
    <w:rsid w:val="0096026E"/>
    <w:rsid w:val="009703F0"/>
    <w:rsid w:val="0097164D"/>
    <w:rsid w:val="009741EF"/>
    <w:rsid w:val="00974431"/>
    <w:rsid w:val="009C60F0"/>
    <w:rsid w:val="009C6D2A"/>
    <w:rsid w:val="009D512E"/>
    <w:rsid w:val="00A1012C"/>
    <w:rsid w:val="00A13EBA"/>
    <w:rsid w:val="00A1477F"/>
    <w:rsid w:val="00A155CD"/>
    <w:rsid w:val="00A2174D"/>
    <w:rsid w:val="00A31094"/>
    <w:rsid w:val="00A338E9"/>
    <w:rsid w:val="00A41B48"/>
    <w:rsid w:val="00A45E8F"/>
    <w:rsid w:val="00A4621F"/>
    <w:rsid w:val="00A50B71"/>
    <w:rsid w:val="00A51C14"/>
    <w:rsid w:val="00A717F9"/>
    <w:rsid w:val="00A73DC2"/>
    <w:rsid w:val="00A82380"/>
    <w:rsid w:val="00A86F54"/>
    <w:rsid w:val="00A9004D"/>
    <w:rsid w:val="00A914A3"/>
    <w:rsid w:val="00A95F93"/>
    <w:rsid w:val="00AA3906"/>
    <w:rsid w:val="00AA3F13"/>
    <w:rsid w:val="00AA7C01"/>
    <w:rsid w:val="00AC2FAD"/>
    <w:rsid w:val="00AD3BEF"/>
    <w:rsid w:val="00AE036C"/>
    <w:rsid w:val="00AE07BC"/>
    <w:rsid w:val="00AE6F64"/>
    <w:rsid w:val="00AF32A3"/>
    <w:rsid w:val="00AF6AB3"/>
    <w:rsid w:val="00B043F9"/>
    <w:rsid w:val="00B11876"/>
    <w:rsid w:val="00B21791"/>
    <w:rsid w:val="00B24817"/>
    <w:rsid w:val="00B36C76"/>
    <w:rsid w:val="00B41139"/>
    <w:rsid w:val="00B6284E"/>
    <w:rsid w:val="00B656BA"/>
    <w:rsid w:val="00B66913"/>
    <w:rsid w:val="00B857E2"/>
    <w:rsid w:val="00B91AC6"/>
    <w:rsid w:val="00B95C63"/>
    <w:rsid w:val="00BA097D"/>
    <w:rsid w:val="00BA10AC"/>
    <w:rsid w:val="00BA34ED"/>
    <w:rsid w:val="00BA4E43"/>
    <w:rsid w:val="00BC0F64"/>
    <w:rsid w:val="00BE0ED7"/>
    <w:rsid w:val="00BE3D16"/>
    <w:rsid w:val="00BE3F9D"/>
    <w:rsid w:val="00C20C8F"/>
    <w:rsid w:val="00C2546F"/>
    <w:rsid w:val="00C32FAB"/>
    <w:rsid w:val="00C5140C"/>
    <w:rsid w:val="00C65409"/>
    <w:rsid w:val="00C920C0"/>
    <w:rsid w:val="00C92F71"/>
    <w:rsid w:val="00CB2B18"/>
    <w:rsid w:val="00CB38D6"/>
    <w:rsid w:val="00CB46B5"/>
    <w:rsid w:val="00CD2CFA"/>
    <w:rsid w:val="00CD3CAB"/>
    <w:rsid w:val="00CE015C"/>
    <w:rsid w:val="00CF0F86"/>
    <w:rsid w:val="00D04E8E"/>
    <w:rsid w:val="00D06490"/>
    <w:rsid w:val="00D2552F"/>
    <w:rsid w:val="00D26134"/>
    <w:rsid w:val="00D349E8"/>
    <w:rsid w:val="00D40D5D"/>
    <w:rsid w:val="00D50D79"/>
    <w:rsid w:val="00D53F70"/>
    <w:rsid w:val="00D700F0"/>
    <w:rsid w:val="00D74C15"/>
    <w:rsid w:val="00D807B9"/>
    <w:rsid w:val="00D86471"/>
    <w:rsid w:val="00D86D27"/>
    <w:rsid w:val="00D90352"/>
    <w:rsid w:val="00D917E1"/>
    <w:rsid w:val="00DA27AD"/>
    <w:rsid w:val="00DF117E"/>
    <w:rsid w:val="00DF75CA"/>
    <w:rsid w:val="00E0398C"/>
    <w:rsid w:val="00E054BA"/>
    <w:rsid w:val="00E1092D"/>
    <w:rsid w:val="00E124CC"/>
    <w:rsid w:val="00E166D3"/>
    <w:rsid w:val="00E258C7"/>
    <w:rsid w:val="00E27F07"/>
    <w:rsid w:val="00E36C44"/>
    <w:rsid w:val="00E506FB"/>
    <w:rsid w:val="00E95567"/>
    <w:rsid w:val="00EA01FB"/>
    <w:rsid w:val="00EB221F"/>
    <w:rsid w:val="00EB6BFE"/>
    <w:rsid w:val="00EC2D4C"/>
    <w:rsid w:val="00EC364D"/>
    <w:rsid w:val="00EE1CEB"/>
    <w:rsid w:val="00EE3B21"/>
    <w:rsid w:val="00EF0498"/>
    <w:rsid w:val="00EF570C"/>
    <w:rsid w:val="00F0112A"/>
    <w:rsid w:val="00F10C54"/>
    <w:rsid w:val="00F136FA"/>
    <w:rsid w:val="00F179DE"/>
    <w:rsid w:val="00F26D24"/>
    <w:rsid w:val="00F3530C"/>
    <w:rsid w:val="00F44395"/>
    <w:rsid w:val="00F45F82"/>
    <w:rsid w:val="00F6682C"/>
    <w:rsid w:val="00F73F9E"/>
    <w:rsid w:val="00F745B8"/>
    <w:rsid w:val="00F74864"/>
    <w:rsid w:val="00F809A8"/>
    <w:rsid w:val="00F811A8"/>
    <w:rsid w:val="00F83C21"/>
    <w:rsid w:val="00F86BCC"/>
    <w:rsid w:val="00F9518F"/>
    <w:rsid w:val="00F973BF"/>
    <w:rsid w:val="00FB722C"/>
    <w:rsid w:val="00FD3B68"/>
    <w:rsid w:val="00FD763B"/>
    <w:rsid w:val="00FE40EC"/>
    <w:rsid w:val="00FE74C9"/>
    <w:rsid w:val="00FF3294"/>
    <w:rsid w:val="00FF4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9D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5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07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07B9"/>
  </w:style>
  <w:style w:type="paragraph" w:styleId="Piedepgina">
    <w:name w:val="footer"/>
    <w:basedOn w:val="Normal"/>
    <w:link w:val="PiedepginaCar"/>
    <w:uiPriority w:val="99"/>
    <w:unhideWhenUsed/>
    <w:rsid w:val="00D807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07B9"/>
  </w:style>
  <w:style w:type="paragraph" w:styleId="Textodeglobo">
    <w:name w:val="Balloon Text"/>
    <w:basedOn w:val="Normal"/>
    <w:link w:val="TextodegloboCar"/>
    <w:uiPriority w:val="99"/>
    <w:semiHidden/>
    <w:unhideWhenUsed/>
    <w:rsid w:val="00D807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7B9"/>
    <w:rPr>
      <w:rFonts w:ascii="Tahoma" w:hAnsi="Tahoma" w:cs="Tahoma"/>
      <w:sz w:val="16"/>
      <w:szCs w:val="16"/>
    </w:rPr>
  </w:style>
  <w:style w:type="paragraph" w:customStyle="1" w:styleId="Default">
    <w:name w:val="Default"/>
    <w:rsid w:val="004C1B70"/>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customStyle="1" w:styleId="articulo">
    <w:name w:val="articulo"/>
    <w:basedOn w:val="Normal"/>
    <w:rsid w:val="001538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1538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522283"/>
    <w:pPr>
      <w:spacing w:before="100" w:beforeAutospacing="1" w:after="100" w:afterAutospacing="1" w:line="240" w:lineRule="auto"/>
    </w:pPr>
    <w:rPr>
      <w:rFonts w:ascii="Times New Roman" w:hAnsi="Times New Roman" w:cs="Times New Roman"/>
      <w:sz w:val="24"/>
      <w:szCs w:val="24"/>
      <w:lang w:eastAsia="es-ES"/>
    </w:rPr>
  </w:style>
  <w:style w:type="character" w:styleId="Textoennegrita">
    <w:name w:val="Strong"/>
    <w:basedOn w:val="Fuentedeprrafopredeter"/>
    <w:uiPriority w:val="22"/>
    <w:qFormat/>
    <w:rsid w:val="00522283"/>
    <w:rPr>
      <w:b/>
      <w:bCs/>
    </w:rPr>
  </w:style>
  <w:style w:type="paragraph" w:customStyle="1" w:styleId="t0106">
    <w:name w:val="t01_06"/>
    <w:basedOn w:val="Normal"/>
    <w:rsid w:val="00F748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74864"/>
  </w:style>
  <w:style w:type="character" w:styleId="Hipervnculo">
    <w:name w:val="Hyperlink"/>
    <w:basedOn w:val="Fuentedeprrafopredeter"/>
    <w:uiPriority w:val="99"/>
    <w:semiHidden/>
    <w:unhideWhenUsed/>
    <w:rsid w:val="00F74864"/>
    <w:rPr>
      <w:color w:val="0000FF"/>
      <w:u w:val="single"/>
    </w:rPr>
  </w:style>
  <w:style w:type="character" w:styleId="Refdecomentario">
    <w:name w:val="annotation reference"/>
    <w:basedOn w:val="Fuentedeprrafopredeter"/>
    <w:uiPriority w:val="99"/>
    <w:semiHidden/>
    <w:unhideWhenUsed/>
    <w:rsid w:val="00935FA8"/>
    <w:rPr>
      <w:sz w:val="16"/>
      <w:szCs w:val="16"/>
    </w:rPr>
  </w:style>
  <w:style w:type="paragraph" w:styleId="Textocomentario">
    <w:name w:val="annotation text"/>
    <w:basedOn w:val="Normal"/>
    <w:link w:val="TextocomentarioCar"/>
    <w:uiPriority w:val="99"/>
    <w:semiHidden/>
    <w:unhideWhenUsed/>
    <w:rsid w:val="00935F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FA8"/>
    <w:rPr>
      <w:sz w:val="20"/>
      <w:szCs w:val="20"/>
    </w:rPr>
  </w:style>
  <w:style w:type="paragraph" w:styleId="Asuntodelcomentario">
    <w:name w:val="annotation subject"/>
    <w:basedOn w:val="Textocomentario"/>
    <w:next w:val="Textocomentario"/>
    <w:link w:val="AsuntodelcomentarioCar"/>
    <w:uiPriority w:val="99"/>
    <w:semiHidden/>
    <w:unhideWhenUsed/>
    <w:rsid w:val="00935FA8"/>
    <w:rPr>
      <w:b/>
      <w:bCs/>
    </w:rPr>
  </w:style>
  <w:style w:type="character" w:customStyle="1" w:styleId="AsuntodelcomentarioCar">
    <w:name w:val="Asunto del comentario Car"/>
    <w:basedOn w:val="TextocomentarioCar"/>
    <w:link w:val="Asuntodelcomentario"/>
    <w:uiPriority w:val="99"/>
    <w:semiHidden/>
    <w:rsid w:val="00935F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5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07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07B9"/>
  </w:style>
  <w:style w:type="paragraph" w:styleId="Piedepgina">
    <w:name w:val="footer"/>
    <w:basedOn w:val="Normal"/>
    <w:link w:val="PiedepginaCar"/>
    <w:uiPriority w:val="99"/>
    <w:unhideWhenUsed/>
    <w:rsid w:val="00D807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07B9"/>
  </w:style>
  <w:style w:type="paragraph" w:styleId="Textodeglobo">
    <w:name w:val="Balloon Text"/>
    <w:basedOn w:val="Normal"/>
    <w:link w:val="TextodegloboCar"/>
    <w:uiPriority w:val="99"/>
    <w:semiHidden/>
    <w:unhideWhenUsed/>
    <w:rsid w:val="00D807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7B9"/>
    <w:rPr>
      <w:rFonts w:ascii="Tahoma" w:hAnsi="Tahoma" w:cs="Tahoma"/>
      <w:sz w:val="16"/>
      <w:szCs w:val="16"/>
    </w:rPr>
  </w:style>
  <w:style w:type="paragraph" w:customStyle="1" w:styleId="Default">
    <w:name w:val="Default"/>
    <w:rsid w:val="004C1B70"/>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customStyle="1" w:styleId="articulo">
    <w:name w:val="articulo"/>
    <w:basedOn w:val="Normal"/>
    <w:rsid w:val="001538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1538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522283"/>
    <w:pPr>
      <w:spacing w:before="100" w:beforeAutospacing="1" w:after="100" w:afterAutospacing="1" w:line="240" w:lineRule="auto"/>
    </w:pPr>
    <w:rPr>
      <w:rFonts w:ascii="Times New Roman" w:hAnsi="Times New Roman" w:cs="Times New Roman"/>
      <w:sz w:val="24"/>
      <w:szCs w:val="24"/>
      <w:lang w:eastAsia="es-ES"/>
    </w:rPr>
  </w:style>
  <w:style w:type="character" w:styleId="Textoennegrita">
    <w:name w:val="Strong"/>
    <w:basedOn w:val="Fuentedeprrafopredeter"/>
    <w:uiPriority w:val="22"/>
    <w:qFormat/>
    <w:rsid w:val="00522283"/>
    <w:rPr>
      <w:b/>
      <w:bCs/>
    </w:rPr>
  </w:style>
  <w:style w:type="paragraph" w:customStyle="1" w:styleId="t0106">
    <w:name w:val="t01_06"/>
    <w:basedOn w:val="Normal"/>
    <w:rsid w:val="00F748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74864"/>
  </w:style>
  <w:style w:type="character" w:styleId="Hipervnculo">
    <w:name w:val="Hyperlink"/>
    <w:basedOn w:val="Fuentedeprrafopredeter"/>
    <w:uiPriority w:val="99"/>
    <w:semiHidden/>
    <w:unhideWhenUsed/>
    <w:rsid w:val="00F74864"/>
    <w:rPr>
      <w:color w:val="0000FF"/>
      <w:u w:val="single"/>
    </w:rPr>
  </w:style>
  <w:style w:type="character" w:styleId="Refdecomentario">
    <w:name w:val="annotation reference"/>
    <w:basedOn w:val="Fuentedeprrafopredeter"/>
    <w:uiPriority w:val="99"/>
    <w:semiHidden/>
    <w:unhideWhenUsed/>
    <w:rsid w:val="00935FA8"/>
    <w:rPr>
      <w:sz w:val="16"/>
      <w:szCs w:val="16"/>
    </w:rPr>
  </w:style>
  <w:style w:type="paragraph" w:styleId="Textocomentario">
    <w:name w:val="annotation text"/>
    <w:basedOn w:val="Normal"/>
    <w:link w:val="TextocomentarioCar"/>
    <w:uiPriority w:val="99"/>
    <w:semiHidden/>
    <w:unhideWhenUsed/>
    <w:rsid w:val="00935F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FA8"/>
    <w:rPr>
      <w:sz w:val="20"/>
      <w:szCs w:val="20"/>
    </w:rPr>
  </w:style>
  <w:style w:type="paragraph" w:styleId="Asuntodelcomentario">
    <w:name w:val="annotation subject"/>
    <w:basedOn w:val="Textocomentario"/>
    <w:next w:val="Textocomentario"/>
    <w:link w:val="AsuntodelcomentarioCar"/>
    <w:uiPriority w:val="99"/>
    <w:semiHidden/>
    <w:unhideWhenUsed/>
    <w:rsid w:val="00935FA8"/>
    <w:rPr>
      <w:b/>
      <w:bCs/>
    </w:rPr>
  </w:style>
  <w:style w:type="character" w:customStyle="1" w:styleId="AsuntodelcomentarioCar">
    <w:name w:val="Asunto del comentario Car"/>
    <w:basedOn w:val="TextocomentarioCar"/>
    <w:link w:val="Asuntodelcomentario"/>
    <w:uiPriority w:val="99"/>
    <w:semiHidden/>
    <w:rsid w:val="00935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9288">
      <w:bodyDiv w:val="1"/>
      <w:marLeft w:val="0"/>
      <w:marRight w:val="0"/>
      <w:marTop w:val="0"/>
      <w:marBottom w:val="0"/>
      <w:divBdr>
        <w:top w:val="none" w:sz="0" w:space="0" w:color="auto"/>
        <w:left w:val="none" w:sz="0" w:space="0" w:color="auto"/>
        <w:bottom w:val="none" w:sz="0" w:space="0" w:color="auto"/>
        <w:right w:val="none" w:sz="0" w:space="0" w:color="auto"/>
      </w:divBdr>
    </w:div>
    <w:div w:id="201554552">
      <w:bodyDiv w:val="1"/>
      <w:marLeft w:val="0"/>
      <w:marRight w:val="0"/>
      <w:marTop w:val="0"/>
      <w:marBottom w:val="0"/>
      <w:divBdr>
        <w:top w:val="none" w:sz="0" w:space="0" w:color="auto"/>
        <w:left w:val="none" w:sz="0" w:space="0" w:color="auto"/>
        <w:bottom w:val="none" w:sz="0" w:space="0" w:color="auto"/>
        <w:right w:val="none" w:sz="0" w:space="0" w:color="auto"/>
      </w:divBdr>
    </w:div>
    <w:div w:id="501704380">
      <w:bodyDiv w:val="1"/>
      <w:marLeft w:val="0"/>
      <w:marRight w:val="0"/>
      <w:marTop w:val="0"/>
      <w:marBottom w:val="0"/>
      <w:divBdr>
        <w:top w:val="none" w:sz="0" w:space="0" w:color="auto"/>
        <w:left w:val="none" w:sz="0" w:space="0" w:color="auto"/>
        <w:bottom w:val="none" w:sz="0" w:space="0" w:color="auto"/>
        <w:right w:val="none" w:sz="0" w:space="0" w:color="auto"/>
      </w:divBdr>
    </w:div>
    <w:div w:id="669600517">
      <w:bodyDiv w:val="1"/>
      <w:marLeft w:val="0"/>
      <w:marRight w:val="0"/>
      <w:marTop w:val="0"/>
      <w:marBottom w:val="0"/>
      <w:divBdr>
        <w:top w:val="none" w:sz="0" w:space="0" w:color="auto"/>
        <w:left w:val="none" w:sz="0" w:space="0" w:color="auto"/>
        <w:bottom w:val="none" w:sz="0" w:space="0" w:color="auto"/>
        <w:right w:val="none" w:sz="0" w:space="0" w:color="auto"/>
      </w:divBdr>
    </w:div>
    <w:div w:id="852457415">
      <w:bodyDiv w:val="1"/>
      <w:marLeft w:val="0"/>
      <w:marRight w:val="0"/>
      <w:marTop w:val="0"/>
      <w:marBottom w:val="0"/>
      <w:divBdr>
        <w:top w:val="none" w:sz="0" w:space="0" w:color="auto"/>
        <w:left w:val="none" w:sz="0" w:space="0" w:color="auto"/>
        <w:bottom w:val="none" w:sz="0" w:space="0" w:color="auto"/>
        <w:right w:val="none" w:sz="0" w:space="0" w:color="auto"/>
      </w:divBdr>
    </w:div>
    <w:div w:id="1043671317">
      <w:bodyDiv w:val="1"/>
      <w:marLeft w:val="0"/>
      <w:marRight w:val="0"/>
      <w:marTop w:val="0"/>
      <w:marBottom w:val="0"/>
      <w:divBdr>
        <w:top w:val="none" w:sz="0" w:space="0" w:color="auto"/>
        <w:left w:val="none" w:sz="0" w:space="0" w:color="auto"/>
        <w:bottom w:val="none" w:sz="0" w:space="0" w:color="auto"/>
        <w:right w:val="none" w:sz="0" w:space="0" w:color="auto"/>
      </w:divBdr>
    </w:div>
    <w:div w:id="1379744013">
      <w:bodyDiv w:val="1"/>
      <w:marLeft w:val="0"/>
      <w:marRight w:val="0"/>
      <w:marTop w:val="0"/>
      <w:marBottom w:val="0"/>
      <w:divBdr>
        <w:top w:val="none" w:sz="0" w:space="0" w:color="auto"/>
        <w:left w:val="none" w:sz="0" w:space="0" w:color="auto"/>
        <w:bottom w:val="none" w:sz="0" w:space="0" w:color="auto"/>
        <w:right w:val="none" w:sz="0" w:space="0" w:color="auto"/>
      </w:divBdr>
    </w:div>
    <w:div w:id="1439444975">
      <w:bodyDiv w:val="1"/>
      <w:marLeft w:val="0"/>
      <w:marRight w:val="0"/>
      <w:marTop w:val="0"/>
      <w:marBottom w:val="0"/>
      <w:divBdr>
        <w:top w:val="none" w:sz="0" w:space="0" w:color="auto"/>
        <w:left w:val="none" w:sz="0" w:space="0" w:color="auto"/>
        <w:bottom w:val="none" w:sz="0" w:space="0" w:color="auto"/>
        <w:right w:val="none" w:sz="0" w:space="0" w:color="auto"/>
      </w:divBdr>
    </w:div>
    <w:div w:id="165933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3858</Words>
  <Characters>21225</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2016-12-09T14:13:00Z</dcterms:created>
  <dcterms:modified xsi:type="dcterms:W3CDTF">2016-12-09T14:20:00Z</dcterms:modified>
</cp:coreProperties>
</file>