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BE" w:rsidRPr="00C157C2" w:rsidRDefault="005543BE" w:rsidP="00466324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57C2">
        <w:rPr>
          <w:rFonts w:asciiTheme="minorHAnsi" w:hAnsiTheme="minorHAnsi" w:cstheme="minorHAnsi"/>
          <w:sz w:val="22"/>
          <w:szCs w:val="22"/>
        </w:rPr>
        <w:t xml:space="preserve">Don __________________________, con D.N.I____________, __(Empleo)___, </w:t>
      </w:r>
      <w:r w:rsidRPr="00C157C2">
        <w:rPr>
          <w:rStyle w:val="Textoennegrita"/>
          <w:rFonts w:asciiTheme="minorHAnsi" w:hAnsiTheme="minorHAnsi" w:cstheme="minorHAnsi"/>
          <w:b w:val="0"/>
          <w:sz w:val="22"/>
          <w:szCs w:val="22"/>
        </w:rPr>
        <w:t xml:space="preserve">de la Escala de Suboficiales del Cuerpo General del Ejército de Tierra,  destinado en ______________________ ,  </w:t>
      </w:r>
      <w:r w:rsidRPr="00C157C2">
        <w:rPr>
          <w:rFonts w:asciiTheme="minorHAnsi" w:hAnsiTheme="minorHAnsi" w:cstheme="minorHAnsi"/>
          <w:sz w:val="22"/>
          <w:szCs w:val="22"/>
        </w:rPr>
        <w:t>de acuerdo a lo dispuesto en la Ley 39/2015, de 1 de octubre, del Procedimiento Administrativo Común de las Administraciones Públicas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, con el debido respeto ,  </w:t>
      </w:r>
      <w:r w:rsidRPr="00C157C2">
        <w:rPr>
          <w:rFonts w:asciiTheme="minorHAnsi" w:hAnsiTheme="minorHAnsi" w:cstheme="minorHAnsi"/>
          <w:b/>
          <w:bCs/>
          <w:sz w:val="22"/>
          <w:szCs w:val="22"/>
        </w:rPr>
        <w:t xml:space="preserve">EXPONE: </w:t>
      </w:r>
    </w:p>
    <w:p w:rsidR="00395A51" w:rsidRPr="00C157C2" w:rsidRDefault="006620D8" w:rsidP="004D2C49">
      <w:pPr>
        <w:pStyle w:val="NormalWeb"/>
        <w:shd w:val="clear" w:color="auto" w:fill="FFFFFF"/>
        <w:jc w:val="center"/>
        <w:rPr>
          <w:rStyle w:val="Textoennegrita"/>
          <w:rFonts w:asciiTheme="minorHAnsi" w:hAnsiTheme="minorHAnsi" w:cstheme="minorHAnsi"/>
          <w:sz w:val="22"/>
          <w:szCs w:val="22"/>
        </w:rPr>
      </w:pPr>
      <w:r w:rsidRPr="00C157C2">
        <w:rPr>
          <w:rStyle w:val="Textoennegrita"/>
          <w:rFonts w:asciiTheme="minorHAnsi" w:hAnsiTheme="minorHAnsi" w:cstheme="minorHAnsi"/>
          <w:sz w:val="22"/>
          <w:szCs w:val="22"/>
        </w:rPr>
        <w:t>FUNDAMENTOS</w:t>
      </w:r>
      <w:r w:rsidR="00395A51" w:rsidRPr="00C157C2">
        <w:rPr>
          <w:rStyle w:val="Textoennegrita"/>
          <w:rFonts w:asciiTheme="minorHAnsi" w:hAnsiTheme="minorHAnsi" w:cstheme="minorHAnsi"/>
          <w:sz w:val="22"/>
          <w:szCs w:val="22"/>
        </w:rPr>
        <w:t xml:space="preserve"> DE DERECHO</w:t>
      </w:r>
    </w:p>
    <w:p w:rsidR="00621FDB" w:rsidRPr="00C157C2" w:rsidRDefault="004D2C49" w:rsidP="00466324">
      <w:pPr>
        <w:spacing w:line="226" w:lineRule="auto"/>
        <w:jc w:val="both"/>
        <w:rPr>
          <w:rFonts w:cstheme="minorHAnsi"/>
        </w:rPr>
      </w:pPr>
      <w:r w:rsidRPr="00C157C2">
        <w:rPr>
          <w:rFonts w:cstheme="minorHAnsi"/>
          <w:b/>
          <w:color w:val="000000"/>
        </w:rPr>
        <w:t>PRIMERO</w:t>
      </w:r>
      <w:r w:rsidRPr="00C157C2">
        <w:rPr>
          <w:rFonts w:cstheme="minorHAnsi"/>
          <w:color w:val="000000"/>
        </w:rPr>
        <w:t xml:space="preserve">.- </w:t>
      </w:r>
      <w:r w:rsidRPr="00C157C2">
        <w:rPr>
          <w:rFonts w:cstheme="minorHAnsi"/>
        </w:rPr>
        <w:t xml:space="preserve">1º- </w:t>
      </w:r>
      <w:r w:rsidR="00621FDB" w:rsidRPr="00C157C2">
        <w:rPr>
          <w:rFonts w:cstheme="minorHAnsi"/>
        </w:rPr>
        <w:t xml:space="preserve">Directiva 2003/88/CE </w:t>
      </w:r>
      <w:r w:rsidR="008B38D7" w:rsidRPr="00C157C2">
        <w:rPr>
          <w:rFonts w:cstheme="minorHAnsi"/>
        </w:rPr>
        <w:t xml:space="preserve">que </w:t>
      </w:r>
      <w:r w:rsidR="00621FDB" w:rsidRPr="00C157C2">
        <w:rPr>
          <w:rFonts w:cstheme="minorHAnsi"/>
        </w:rPr>
        <w:t xml:space="preserve">configura la naturaleza jurídica y finalidad de los elementos que configuran el concepto de tiempo de trabajo en el marco legal de la Unión Europea. </w:t>
      </w:r>
    </w:p>
    <w:p w:rsidR="004D2C49" w:rsidRPr="00C157C2" w:rsidRDefault="004D2C49" w:rsidP="00466324">
      <w:pPr>
        <w:spacing w:line="226" w:lineRule="auto"/>
        <w:jc w:val="both"/>
        <w:rPr>
          <w:rFonts w:cstheme="minorHAnsi"/>
        </w:rPr>
      </w:pPr>
      <w:r w:rsidRPr="00C157C2">
        <w:rPr>
          <w:rFonts w:cstheme="minorHAnsi"/>
        </w:rPr>
        <w:t xml:space="preserve">2º- La </w:t>
      </w:r>
      <w:r w:rsidRPr="00C157C2">
        <w:rPr>
          <w:rStyle w:val="apple-converted-space"/>
          <w:rFonts w:cstheme="minorHAnsi"/>
          <w:bCs/>
          <w:shd w:val="clear" w:color="auto" w:fill="FFFFFF"/>
        </w:rPr>
        <w:t> </w:t>
      </w:r>
      <w:r w:rsidRPr="00C157C2">
        <w:rPr>
          <w:rStyle w:val="Textoennegrita"/>
          <w:rFonts w:cstheme="minorHAnsi"/>
          <w:b w:val="0"/>
          <w:shd w:val="clear" w:color="auto" w:fill="FFFFFF"/>
        </w:rPr>
        <w:t>Sentencia del Tribunal de Justicia de la Unión Europea de 20 mayo 2010, dictada en recurso 158/2009</w:t>
      </w:r>
      <w:r w:rsidRPr="00C157C2">
        <w:rPr>
          <w:rStyle w:val="apple-converted-space"/>
          <w:rFonts w:cstheme="minorHAnsi"/>
          <w:bCs/>
          <w:shd w:val="clear" w:color="auto" w:fill="FFFFFF"/>
        </w:rPr>
        <w:t xml:space="preserve">,  </w:t>
      </w:r>
      <w:r w:rsidRPr="00C157C2">
        <w:rPr>
          <w:rFonts w:cstheme="minorHAnsi"/>
        </w:rPr>
        <w:t>Tribunal de Justicia (CE) Sala 5ª, S 20-5-2010, nº C-158.</w:t>
      </w:r>
    </w:p>
    <w:p w:rsidR="004D2C49" w:rsidRPr="00C157C2" w:rsidRDefault="004D2C49" w:rsidP="00466324">
      <w:pPr>
        <w:spacing w:line="226" w:lineRule="auto"/>
        <w:jc w:val="both"/>
        <w:rPr>
          <w:rFonts w:cstheme="minorHAnsi"/>
        </w:rPr>
      </w:pPr>
      <w:r w:rsidRPr="00C157C2">
        <w:rPr>
          <w:rFonts w:cstheme="minorHAnsi"/>
        </w:rPr>
        <w:t xml:space="preserve">3º-  </w:t>
      </w:r>
      <w:r w:rsidR="008B38D7" w:rsidRPr="00C157C2">
        <w:rPr>
          <w:rFonts w:cstheme="minorHAnsi"/>
        </w:rPr>
        <w:t xml:space="preserve">El </w:t>
      </w:r>
      <w:r w:rsidRPr="00C157C2">
        <w:rPr>
          <w:rFonts w:cstheme="minorHAnsi"/>
        </w:rPr>
        <w:t xml:space="preserve">art. </w:t>
      </w:r>
      <w:r w:rsidRPr="00C157C2">
        <w:rPr>
          <w:rStyle w:val="Textoennegrita"/>
          <w:rFonts w:cstheme="minorHAnsi"/>
          <w:b w:val="0"/>
        </w:rPr>
        <w:t>40.2 de la Constitución Española</w:t>
      </w:r>
      <w:r w:rsidRPr="00C157C2">
        <w:rPr>
          <w:rStyle w:val="Textoennegrita"/>
          <w:rFonts w:cstheme="minorHAnsi"/>
        </w:rPr>
        <w:t>.</w:t>
      </w:r>
    </w:p>
    <w:p w:rsidR="00395A51" w:rsidRPr="00C157C2" w:rsidRDefault="00395A51" w:rsidP="00466324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157C2">
        <w:rPr>
          <w:rStyle w:val="Textoennegrita"/>
          <w:rFonts w:asciiTheme="minorHAnsi" w:hAnsiTheme="minorHAnsi" w:cstheme="minorHAnsi"/>
          <w:sz w:val="22"/>
          <w:szCs w:val="22"/>
        </w:rPr>
        <w:t>SEGUNDO</w:t>
      </w:r>
      <w:r w:rsidRPr="00C157C2">
        <w:rPr>
          <w:rStyle w:val="Textoennegrita"/>
          <w:rFonts w:asciiTheme="minorHAnsi" w:hAnsiTheme="minorHAnsi" w:cstheme="minorHAnsi"/>
          <w:b w:val="0"/>
          <w:sz w:val="22"/>
          <w:szCs w:val="22"/>
        </w:rPr>
        <w:t>.-</w:t>
      </w:r>
      <w:r w:rsidRPr="00C157C2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  <w:r w:rsidRPr="00C157C2">
        <w:rPr>
          <w:rFonts w:asciiTheme="minorHAnsi" w:hAnsiTheme="minorHAnsi" w:cstheme="minorHAnsi"/>
          <w:sz w:val="22"/>
          <w:szCs w:val="22"/>
        </w:rPr>
        <w:t xml:space="preserve">Orden DEF 1363/2016, de 28 de julio, por la que se regulan la jornada y el régimen de horario habitual en el lugar de destino de los miembros de las Fuerzas Armadas </w:t>
      </w:r>
    </w:p>
    <w:p w:rsidR="00395A51" w:rsidRPr="00C157C2" w:rsidRDefault="00395A51" w:rsidP="00466324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157C2">
        <w:rPr>
          <w:rFonts w:asciiTheme="minorHAnsi" w:hAnsiTheme="minorHAnsi" w:cstheme="minorHAnsi"/>
          <w:b/>
          <w:sz w:val="22"/>
          <w:szCs w:val="22"/>
        </w:rPr>
        <w:t>TERCERO</w:t>
      </w:r>
      <w:r w:rsidRPr="00C157C2">
        <w:rPr>
          <w:rFonts w:asciiTheme="minorHAnsi" w:hAnsiTheme="minorHAnsi" w:cstheme="minorHAnsi"/>
          <w:sz w:val="22"/>
          <w:szCs w:val="22"/>
        </w:rPr>
        <w:t xml:space="preserve">.- Criterios de aplicación de la Subsecretaría de Defensa, Dirección General de Personal de fecha 19 de diciembre de 2016, emitida  para una mejor aplicación de la Orden 1363/2016, de 28 de julio estableciendo diversos criterios de interpretación. </w:t>
      </w:r>
    </w:p>
    <w:p w:rsidR="000435FA" w:rsidRPr="00C157C2" w:rsidRDefault="00B012DC" w:rsidP="004D2C49">
      <w:pPr>
        <w:pStyle w:val="NormalWeb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/>
          <w:sz w:val="22"/>
          <w:szCs w:val="22"/>
        </w:rPr>
        <w:t>CUARTO</w:t>
      </w:r>
      <w:r w:rsidRPr="00C157C2">
        <w:rPr>
          <w:rFonts w:asciiTheme="minorHAnsi" w:hAnsiTheme="minorHAnsi" w:cstheme="minorHAnsi"/>
          <w:sz w:val="22"/>
          <w:szCs w:val="22"/>
        </w:rPr>
        <w:t>. -</w:t>
      </w:r>
      <w:r w:rsidR="004D2C49" w:rsidRPr="00C157C2">
        <w:rPr>
          <w:rFonts w:asciiTheme="minorHAnsi" w:hAnsiTheme="minorHAnsi" w:cstheme="minorHAnsi"/>
          <w:sz w:val="22"/>
          <w:szCs w:val="22"/>
        </w:rPr>
        <w:t xml:space="preserve"> O</w:t>
      </w:r>
      <w:r w:rsidR="004D2C49" w:rsidRPr="00C157C2">
        <w:rPr>
          <w:rFonts w:asciiTheme="minorHAnsi" w:hAnsiTheme="minorHAnsi" w:cstheme="minorHAnsi"/>
          <w:bCs/>
          <w:sz w:val="22"/>
          <w:szCs w:val="22"/>
        </w:rPr>
        <w:t>rientaciones provisionales para la aplicación en el Ejército de Tierra de la Orden DEF 1363/2016, en lo relativo a jornad</w:t>
      </w:r>
      <w:r>
        <w:rPr>
          <w:rFonts w:asciiTheme="minorHAnsi" w:hAnsiTheme="minorHAnsi" w:cstheme="minorHAnsi"/>
          <w:bCs/>
          <w:sz w:val="22"/>
          <w:szCs w:val="22"/>
        </w:rPr>
        <w:t>as y horario de trabajo en las Fuerzas A</w:t>
      </w:r>
      <w:r w:rsidR="00E53A51" w:rsidRPr="00C157C2">
        <w:rPr>
          <w:rFonts w:asciiTheme="minorHAnsi" w:hAnsiTheme="minorHAnsi" w:cstheme="minorHAnsi"/>
          <w:bCs/>
          <w:sz w:val="22"/>
          <w:szCs w:val="22"/>
        </w:rPr>
        <w:t xml:space="preserve">rmadas de 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 xml:space="preserve">17 de marzo de 2017 del General de Ejército JEME, que derogan las anteriores del </w:t>
      </w:r>
      <w:r w:rsidR="00E53A51" w:rsidRPr="00C157C2">
        <w:rPr>
          <w:rFonts w:asciiTheme="minorHAnsi" w:hAnsiTheme="minorHAnsi" w:cstheme="minorHAnsi"/>
          <w:bCs/>
          <w:sz w:val="22"/>
          <w:szCs w:val="22"/>
        </w:rPr>
        <w:t>14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Pr="00C157C2">
        <w:rPr>
          <w:rFonts w:asciiTheme="minorHAnsi" w:hAnsiTheme="minorHAnsi" w:cstheme="minorHAnsi"/>
          <w:bCs/>
          <w:sz w:val="22"/>
          <w:szCs w:val="22"/>
        </w:rPr>
        <w:t>diciembre 2016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>.</w:t>
      </w:r>
    </w:p>
    <w:p w:rsidR="00395A51" w:rsidRPr="00C157C2" w:rsidRDefault="00466324" w:rsidP="00C339B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7C2">
        <w:rPr>
          <w:rFonts w:asciiTheme="minorHAnsi" w:hAnsiTheme="minorHAnsi" w:cstheme="minorHAnsi"/>
          <w:b/>
          <w:sz w:val="22"/>
          <w:szCs w:val="22"/>
        </w:rPr>
        <w:t>HECHOS</w:t>
      </w:r>
    </w:p>
    <w:p w:rsidR="00C339B2" w:rsidRPr="00C157C2" w:rsidRDefault="00C339B2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71B52" w:rsidRPr="00C157C2" w:rsidRDefault="00501852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/>
          <w:sz w:val="22"/>
          <w:szCs w:val="22"/>
        </w:rPr>
        <w:t>PRIMERO</w:t>
      </w:r>
      <w:r w:rsidR="00271B52" w:rsidRPr="00C157C2">
        <w:rPr>
          <w:rFonts w:asciiTheme="minorHAnsi" w:hAnsiTheme="minorHAnsi" w:cstheme="minorHAnsi"/>
          <w:sz w:val="22"/>
          <w:szCs w:val="22"/>
        </w:rPr>
        <w:t>. 1.1.-</w:t>
      </w:r>
      <w:r w:rsidR="00466324" w:rsidRPr="00C157C2">
        <w:rPr>
          <w:rFonts w:asciiTheme="minorHAnsi" w:hAnsiTheme="minorHAnsi" w:cstheme="minorHAnsi"/>
          <w:sz w:val="22"/>
          <w:szCs w:val="22"/>
        </w:rPr>
        <w:t xml:space="preserve">Que las </w:t>
      </w:r>
      <w:r w:rsidR="00271B52" w:rsidRPr="00C157C2">
        <w:rPr>
          <w:rFonts w:asciiTheme="minorHAnsi" w:hAnsiTheme="minorHAnsi" w:cstheme="minorHAnsi"/>
          <w:sz w:val="22"/>
          <w:szCs w:val="22"/>
        </w:rPr>
        <w:t xml:space="preserve">derogadas </w:t>
      </w:r>
      <w:r w:rsidR="00466324" w:rsidRPr="00C157C2">
        <w:rPr>
          <w:rFonts w:asciiTheme="minorHAnsi" w:hAnsiTheme="minorHAnsi" w:cstheme="minorHAnsi"/>
          <w:bCs/>
          <w:sz w:val="22"/>
          <w:szCs w:val="22"/>
        </w:rPr>
        <w:t xml:space="preserve">Orientaciones provisionales para la aplicación en el 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>E</w:t>
      </w:r>
      <w:r w:rsidR="00466324" w:rsidRPr="00C157C2">
        <w:rPr>
          <w:rFonts w:asciiTheme="minorHAnsi" w:hAnsiTheme="minorHAnsi" w:cstheme="minorHAnsi"/>
          <w:bCs/>
          <w:sz w:val="22"/>
          <w:szCs w:val="22"/>
        </w:rPr>
        <w:t xml:space="preserve">jército de 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>T</w:t>
      </w:r>
      <w:r w:rsidR="00466324" w:rsidRPr="00C157C2">
        <w:rPr>
          <w:rFonts w:asciiTheme="minorHAnsi" w:hAnsiTheme="minorHAnsi" w:cstheme="minorHAnsi"/>
          <w:bCs/>
          <w:sz w:val="22"/>
          <w:szCs w:val="22"/>
        </w:rPr>
        <w:t>ierra de la ORDEN DEF 1363/2016</w:t>
      </w:r>
      <w:r w:rsidR="00BC7C40" w:rsidRPr="00C157C2">
        <w:rPr>
          <w:rFonts w:asciiTheme="minorHAnsi" w:hAnsiTheme="minorHAnsi" w:cstheme="minorHAnsi"/>
          <w:bCs/>
          <w:sz w:val="22"/>
          <w:szCs w:val="22"/>
        </w:rPr>
        <w:t xml:space="preserve"> del General de Ejército JEME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 xml:space="preserve">entraron en vigor 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>día 14 de diciembre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 xml:space="preserve"> de 2016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>,</w:t>
      </w:r>
      <w:r w:rsidR="00271B52" w:rsidRPr="00C157C2">
        <w:rPr>
          <w:rFonts w:asciiTheme="minorHAnsi" w:hAnsiTheme="minorHAnsi" w:cstheme="minorHAnsi"/>
          <w:bCs/>
          <w:sz w:val="22"/>
          <w:szCs w:val="22"/>
        </w:rPr>
        <w:t xml:space="preserve"> Orientaciones que fueron derogadas substancialmente por las vigentes del 17 de marzo de 2017.</w:t>
      </w:r>
    </w:p>
    <w:p w:rsidR="00271B52" w:rsidRPr="00C157C2" w:rsidRDefault="00271B52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39B2" w:rsidRPr="00C157C2" w:rsidRDefault="00271B52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Cs/>
          <w:sz w:val="22"/>
          <w:szCs w:val="22"/>
        </w:rPr>
        <w:t>D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 xml:space="preserve">icho con </w:t>
      </w:r>
      <w:r w:rsidR="008B38D7" w:rsidRPr="00C157C2">
        <w:rPr>
          <w:rFonts w:asciiTheme="minorHAnsi" w:hAnsiTheme="minorHAnsi" w:cstheme="minorHAnsi"/>
          <w:bCs/>
          <w:sz w:val="22"/>
          <w:szCs w:val="22"/>
        </w:rPr>
        <w:t>absoluto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 xml:space="preserve"> respeto</w:t>
      </w:r>
      <w:r w:rsidR="00BC7C40" w:rsidRPr="00C157C2">
        <w:rPr>
          <w:rFonts w:asciiTheme="minorHAnsi" w:hAnsiTheme="minorHAnsi" w:cstheme="minorHAnsi"/>
          <w:bCs/>
          <w:sz w:val="22"/>
          <w:szCs w:val="22"/>
        </w:rPr>
        <w:t>,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 xml:space="preserve"> quien suscribe entiende que 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la Orientaciones publicadas el 14 de diciembre de 2016 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="008B38D7" w:rsidRPr="00C157C2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>ajusta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ban 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 xml:space="preserve">a lo regulado de acuerdo a la normativa expuesta ut supra, lo </w:t>
      </w:r>
      <w:r w:rsidR="00C50CB9" w:rsidRPr="00C157C2">
        <w:rPr>
          <w:rFonts w:asciiTheme="minorHAnsi" w:hAnsiTheme="minorHAnsi" w:cstheme="minorHAnsi"/>
          <w:bCs/>
          <w:sz w:val="22"/>
          <w:szCs w:val="22"/>
        </w:rPr>
        <w:t xml:space="preserve">que </w:t>
      </w:r>
      <w:r w:rsidR="00E10DF5" w:rsidRPr="00C157C2">
        <w:rPr>
          <w:rFonts w:asciiTheme="minorHAnsi" w:hAnsiTheme="minorHAnsi" w:cstheme="minorHAnsi"/>
          <w:bCs/>
          <w:sz w:val="22"/>
          <w:szCs w:val="22"/>
        </w:rPr>
        <w:t xml:space="preserve">podría </w:t>
      </w:r>
      <w:r w:rsidR="00EA053B" w:rsidRPr="00C157C2">
        <w:rPr>
          <w:rFonts w:asciiTheme="minorHAnsi" w:hAnsiTheme="minorHAnsi" w:cstheme="minorHAnsi"/>
          <w:bCs/>
          <w:sz w:val="22"/>
          <w:szCs w:val="22"/>
        </w:rPr>
        <w:t>suponer</w:t>
      </w:r>
      <w:r w:rsidR="0052615D" w:rsidRPr="00C157C2">
        <w:rPr>
          <w:rFonts w:asciiTheme="minorHAnsi" w:hAnsiTheme="minorHAnsi" w:cstheme="minorHAnsi"/>
          <w:bCs/>
          <w:sz w:val="22"/>
          <w:szCs w:val="22"/>
        </w:rPr>
        <w:t xml:space="preserve"> la infracción del principio de legalidad </w:t>
      </w:r>
      <w:r w:rsidR="006620D8" w:rsidRPr="00C157C2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BC7C40" w:rsidRPr="00C157C2">
        <w:rPr>
          <w:rFonts w:asciiTheme="minorHAnsi" w:hAnsiTheme="minorHAnsi" w:cstheme="minorHAnsi"/>
          <w:bCs/>
          <w:sz w:val="22"/>
          <w:szCs w:val="22"/>
        </w:rPr>
        <w:t xml:space="preserve">seguridad </w:t>
      </w:r>
      <w:r w:rsidR="006620D8" w:rsidRPr="00C157C2">
        <w:rPr>
          <w:rFonts w:asciiTheme="minorHAnsi" w:hAnsiTheme="minorHAnsi" w:cstheme="minorHAnsi"/>
          <w:bCs/>
          <w:sz w:val="22"/>
          <w:szCs w:val="22"/>
        </w:rPr>
        <w:t>jurídica que dispone el artículo 9.3 de la CE</w:t>
      </w:r>
      <w:r w:rsidR="009B78F7">
        <w:rPr>
          <w:rFonts w:asciiTheme="minorHAnsi" w:hAnsiTheme="minorHAnsi" w:cstheme="minorHAnsi"/>
          <w:bCs/>
          <w:sz w:val="22"/>
          <w:szCs w:val="22"/>
        </w:rPr>
        <w:t>,</w:t>
      </w:r>
      <w:r w:rsidR="006620D8" w:rsidRPr="00C157C2">
        <w:rPr>
          <w:rFonts w:asciiTheme="minorHAnsi" w:hAnsiTheme="minorHAnsi" w:cstheme="minorHAnsi"/>
          <w:bCs/>
          <w:sz w:val="22"/>
          <w:szCs w:val="22"/>
        </w:rPr>
        <w:t xml:space="preserve"> que obliga a su cumplimiento a las Administr</w:t>
      </w:r>
      <w:r w:rsidR="00C50CB9" w:rsidRPr="00C157C2">
        <w:rPr>
          <w:rFonts w:asciiTheme="minorHAnsi" w:hAnsiTheme="minorHAnsi" w:cstheme="minorHAnsi"/>
          <w:bCs/>
          <w:sz w:val="22"/>
          <w:szCs w:val="22"/>
        </w:rPr>
        <w:t xml:space="preserve">aciones públicas, (art. 9.1 CE) y por tanto eran nulas de pleno derecho de acuerdo a lo dispuesto en el art. </w:t>
      </w:r>
      <w:r w:rsidR="009E001F" w:rsidRPr="00C157C2">
        <w:rPr>
          <w:rFonts w:asciiTheme="minorHAnsi" w:hAnsiTheme="minorHAnsi" w:cstheme="minorHAnsi"/>
          <w:bCs/>
          <w:sz w:val="22"/>
          <w:szCs w:val="22"/>
        </w:rPr>
        <w:t>47</w:t>
      </w:r>
      <w:r w:rsidR="00233B93">
        <w:rPr>
          <w:rFonts w:asciiTheme="minorHAnsi" w:hAnsiTheme="minorHAnsi" w:cstheme="minorHAnsi"/>
          <w:bCs/>
          <w:sz w:val="22"/>
          <w:szCs w:val="22"/>
        </w:rPr>
        <w:t xml:space="preserve"> de la Ley 39/2015 de 1 de octubre.</w:t>
      </w:r>
    </w:p>
    <w:p w:rsidR="00271B52" w:rsidRPr="00C157C2" w:rsidRDefault="00271B52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001F" w:rsidRPr="00C157C2" w:rsidRDefault="00271B52" w:rsidP="009E00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157C2">
        <w:rPr>
          <w:rFonts w:asciiTheme="minorHAnsi" w:hAnsiTheme="minorHAnsi" w:cstheme="minorHAnsi"/>
          <w:bCs/>
          <w:sz w:val="22"/>
          <w:szCs w:val="22"/>
        </w:rPr>
        <w:t xml:space="preserve">1.2.- En concreto </w:t>
      </w:r>
      <w:r w:rsidRPr="00C157C2">
        <w:rPr>
          <w:rFonts w:asciiTheme="minorHAnsi" w:hAnsiTheme="minorHAnsi" w:cstheme="minorHAnsi"/>
          <w:sz w:val="22"/>
          <w:szCs w:val="22"/>
        </w:rPr>
        <w:t xml:space="preserve">la interpretación dada en las Orientaciones </w:t>
      </w:r>
      <w:r w:rsidR="00CB03D0" w:rsidRPr="00C157C2">
        <w:rPr>
          <w:rFonts w:asciiTheme="minorHAnsi" w:hAnsiTheme="minorHAnsi" w:cstheme="minorHAnsi"/>
          <w:sz w:val="22"/>
          <w:szCs w:val="22"/>
        </w:rPr>
        <w:t>del 14/12/2017</w:t>
      </w:r>
      <w:r w:rsidRPr="00C157C2">
        <w:rPr>
          <w:rFonts w:asciiTheme="minorHAnsi" w:hAnsiTheme="minorHAnsi" w:cstheme="minorHAnsi"/>
          <w:sz w:val="22"/>
          <w:szCs w:val="22"/>
        </w:rPr>
        <w:t xml:space="preserve"> del término “</w:t>
      </w:r>
      <w:r w:rsidRPr="00C157C2">
        <w:rPr>
          <w:rFonts w:asciiTheme="minorHAnsi" w:hAnsiTheme="minorHAnsi" w:cstheme="minorHAnsi"/>
          <w:b/>
          <w:i/>
          <w:sz w:val="22"/>
          <w:szCs w:val="22"/>
        </w:rPr>
        <w:t>dedicación exclusiva</w:t>
      </w:r>
      <w:r w:rsidRPr="00C157C2">
        <w:rPr>
          <w:rFonts w:asciiTheme="minorHAnsi" w:hAnsiTheme="minorHAnsi" w:cstheme="minorHAnsi"/>
          <w:sz w:val="22"/>
          <w:szCs w:val="22"/>
        </w:rPr>
        <w:t>” no se ajusta</w:t>
      </w:r>
      <w:r w:rsidR="00CB03D0" w:rsidRPr="00C157C2">
        <w:rPr>
          <w:rFonts w:asciiTheme="minorHAnsi" w:hAnsiTheme="minorHAnsi" w:cstheme="minorHAnsi"/>
          <w:sz w:val="22"/>
          <w:szCs w:val="22"/>
        </w:rPr>
        <w:t>ba</w:t>
      </w:r>
      <w:r w:rsidRPr="00C157C2">
        <w:rPr>
          <w:rFonts w:asciiTheme="minorHAnsi" w:hAnsiTheme="minorHAnsi" w:cstheme="minorHAnsi"/>
          <w:sz w:val="22"/>
          <w:szCs w:val="22"/>
        </w:rPr>
        <w:t xml:space="preserve"> a lo dispuesto en el art. 3.5 de la Orden DEF 1363/2016, de 28 de julio, ni a la interpretación dada en su punto 2 de la Criterios de aplicación de la Subsecretaría de Defensa, Dirección General de Personal de fecha 19 de diciembre de 2016</w:t>
      </w:r>
      <w:r w:rsidR="00CB03D0" w:rsidRPr="00C157C2">
        <w:rPr>
          <w:rFonts w:asciiTheme="minorHAnsi" w:hAnsiTheme="minorHAnsi" w:cstheme="minorHAnsi"/>
          <w:sz w:val="22"/>
          <w:szCs w:val="22"/>
        </w:rPr>
        <w:t>, ni a la Directiva 2003/88/CE</w:t>
      </w:r>
      <w:r w:rsidR="00F0302A" w:rsidRPr="00C157C2">
        <w:rPr>
          <w:rFonts w:asciiTheme="minorHAnsi" w:hAnsiTheme="minorHAnsi" w:cstheme="minorHAnsi"/>
          <w:sz w:val="22"/>
          <w:szCs w:val="22"/>
        </w:rPr>
        <w:t xml:space="preserve">, </w:t>
      </w:r>
      <w:r w:rsidR="00E10DF5" w:rsidRPr="00C157C2">
        <w:rPr>
          <w:rFonts w:asciiTheme="minorHAnsi" w:hAnsiTheme="minorHAnsi" w:cstheme="minorHAnsi"/>
          <w:sz w:val="22"/>
          <w:szCs w:val="22"/>
        </w:rPr>
        <w:t xml:space="preserve">y en concreto y a modo ilustrativo: </w:t>
      </w:r>
      <w:r w:rsidR="009D39A2" w:rsidRPr="00C157C2">
        <w:rPr>
          <w:rFonts w:asciiTheme="minorHAnsi" w:hAnsiTheme="minorHAnsi" w:cstheme="minorHAnsi"/>
          <w:sz w:val="22"/>
          <w:szCs w:val="22"/>
        </w:rPr>
        <w:t xml:space="preserve">Quedaban sin compensar diversos servicios </w:t>
      </w:r>
      <w:r w:rsidR="00E10DF5" w:rsidRPr="00C157C2">
        <w:rPr>
          <w:rFonts w:asciiTheme="minorHAnsi" w:hAnsiTheme="minorHAnsi" w:cstheme="minorHAnsi"/>
          <w:sz w:val="22"/>
          <w:szCs w:val="22"/>
        </w:rPr>
        <w:t>(guardias de orden y servicios de más o menos de 72h sin DE)</w:t>
      </w:r>
      <w:r w:rsidR="000A26EF">
        <w:rPr>
          <w:rFonts w:asciiTheme="minorHAnsi" w:hAnsiTheme="minorHAnsi" w:cstheme="minorHAnsi"/>
          <w:sz w:val="22"/>
          <w:szCs w:val="22"/>
        </w:rPr>
        <w:t>,</w:t>
      </w:r>
      <w:r w:rsidR="009D39A2" w:rsidRPr="00C157C2">
        <w:rPr>
          <w:rFonts w:asciiTheme="minorHAnsi" w:hAnsiTheme="minorHAnsi" w:cstheme="minorHAnsi"/>
          <w:sz w:val="22"/>
          <w:szCs w:val="22"/>
        </w:rPr>
        <w:t xml:space="preserve"> </w:t>
      </w:r>
      <w:r w:rsidR="000A26EF">
        <w:rPr>
          <w:rFonts w:asciiTheme="minorHAnsi" w:hAnsiTheme="minorHAnsi" w:cstheme="minorHAnsi"/>
          <w:sz w:val="22"/>
          <w:szCs w:val="22"/>
        </w:rPr>
        <w:t>q</w:t>
      </w:r>
      <w:r w:rsidR="009D39A2" w:rsidRPr="00C157C2">
        <w:rPr>
          <w:rFonts w:asciiTheme="minorHAnsi" w:hAnsiTheme="minorHAnsi" w:cstheme="minorHAnsi"/>
          <w:sz w:val="22"/>
          <w:szCs w:val="22"/>
        </w:rPr>
        <w:t xml:space="preserve">uedaban sin compensar los servicios </w:t>
      </w:r>
      <w:r w:rsidR="00E10DF5" w:rsidRPr="00C157C2">
        <w:rPr>
          <w:rFonts w:asciiTheme="minorHAnsi" w:hAnsiTheme="minorHAnsi" w:cstheme="minorHAnsi"/>
          <w:sz w:val="22"/>
          <w:szCs w:val="22"/>
        </w:rPr>
        <w:t xml:space="preserve">“On Call” </w:t>
      </w:r>
      <w:r w:rsidR="009D39A2" w:rsidRPr="00C157C2">
        <w:rPr>
          <w:rFonts w:asciiTheme="minorHAnsi" w:hAnsiTheme="minorHAnsi" w:cstheme="minorHAnsi"/>
          <w:sz w:val="22"/>
          <w:szCs w:val="22"/>
        </w:rPr>
        <w:t xml:space="preserve"> y se </w:t>
      </w:r>
      <w:r w:rsidR="009D39A2" w:rsidRPr="00C157C2">
        <w:rPr>
          <w:rFonts w:asciiTheme="minorHAnsi" w:hAnsiTheme="minorHAnsi" w:cstheme="minorHAnsi"/>
          <w:bCs/>
          <w:sz w:val="22"/>
          <w:szCs w:val="22"/>
        </w:rPr>
        <w:t xml:space="preserve">disponía que las actividades que conllevaran un día de descanso obligatorio no generarían descanso adicional, criterios se reitera nulos de pleno derecho </w:t>
      </w:r>
      <w:r w:rsidR="009D39A2" w:rsidRPr="00C157C2">
        <w:rPr>
          <w:rFonts w:asciiTheme="minorHAnsi" w:hAnsiTheme="minorHAnsi" w:cstheme="minorHAnsi"/>
          <w:sz w:val="22"/>
          <w:szCs w:val="22"/>
        </w:rPr>
        <w:t xml:space="preserve"> </w:t>
      </w:r>
      <w:r w:rsidR="009E001F" w:rsidRPr="00C157C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por cuanto contrav</w:t>
      </w:r>
      <w:r w:rsidR="009D39A2" w:rsidRPr="00C157C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enía </w:t>
      </w:r>
      <w:r w:rsidR="009E001F" w:rsidRPr="00C157C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directamente lo dispuesto</w:t>
      </w:r>
      <w:r w:rsidR="009D39A2" w:rsidRPr="00C157C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la normativa expuesta.</w:t>
      </w:r>
    </w:p>
    <w:p w:rsidR="00EA053B" w:rsidRPr="00C157C2" w:rsidRDefault="00EA053B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Cs/>
          <w:sz w:val="22"/>
          <w:szCs w:val="22"/>
        </w:rPr>
        <w:lastRenderedPageBreak/>
        <w:t>1.3.- De la aplicación de las derogadas orientaciones del JEME, que esta parte considera nulas de pleno derecho</w:t>
      </w:r>
      <w:r w:rsidRPr="00C157C2">
        <w:rPr>
          <w:rFonts w:asciiTheme="minorHAnsi" w:hAnsiTheme="minorHAnsi" w:cstheme="minorHAnsi"/>
          <w:sz w:val="22"/>
          <w:szCs w:val="22"/>
        </w:rPr>
        <w:t xml:space="preserve">, </w:t>
      </w:r>
      <w:r w:rsidR="00C50CB9" w:rsidRPr="00C157C2">
        <w:rPr>
          <w:rFonts w:asciiTheme="minorHAnsi" w:hAnsiTheme="minorHAnsi" w:cstheme="minorHAnsi"/>
          <w:sz w:val="22"/>
          <w:szCs w:val="22"/>
        </w:rPr>
        <w:t xml:space="preserve">ha supuesto que desde el </w:t>
      </w:r>
      <w:r w:rsidR="00E10DF5" w:rsidRPr="00C157C2">
        <w:rPr>
          <w:rFonts w:asciiTheme="minorHAnsi" w:hAnsiTheme="minorHAnsi" w:cstheme="minorHAnsi"/>
          <w:sz w:val="22"/>
          <w:szCs w:val="22"/>
        </w:rPr>
        <w:t>día</w:t>
      </w:r>
      <w:r w:rsidR="00C50CB9" w:rsidRPr="00C157C2">
        <w:rPr>
          <w:rFonts w:asciiTheme="minorHAnsi" w:hAnsiTheme="minorHAnsi" w:cstheme="minorHAnsi"/>
          <w:sz w:val="22"/>
          <w:szCs w:val="22"/>
        </w:rPr>
        <w:t xml:space="preserve">  </w:t>
      </w:r>
      <w:r w:rsidR="00C50CB9" w:rsidRPr="00C157C2">
        <w:rPr>
          <w:rFonts w:asciiTheme="minorHAnsi" w:hAnsiTheme="minorHAnsi" w:cstheme="minorHAnsi"/>
          <w:bCs/>
          <w:sz w:val="22"/>
          <w:szCs w:val="22"/>
        </w:rPr>
        <w:t>14 de diciembre de 2016</w:t>
      </w:r>
      <w:r w:rsidR="00E10DF5" w:rsidRPr="00C157C2">
        <w:rPr>
          <w:rFonts w:asciiTheme="minorHAnsi" w:hAnsiTheme="minorHAnsi" w:cstheme="minorHAnsi"/>
          <w:bCs/>
          <w:sz w:val="22"/>
          <w:szCs w:val="22"/>
        </w:rPr>
        <w:t>, se hayan realizado</w:t>
      </w:r>
      <w:r w:rsidR="009D39A2" w:rsidRPr="00C157C2">
        <w:rPr>
          <w:rFonts w:asciiTheme="minorHAnsi" w:hAnsiTheme="minorHAnsi" w:cstheme="minorHAnsi"/>
          <w:bCs/>
          <w:sz w:val="22"/>
          <w:szCs w:val="22"/>
        </w:rPr>
        <w:t xml:space="preserve"> por quien subscribe</w:t>
      </w:r>
      <w:r w:rsidR="00E10DF5" w:rsidRPr="00C157C2">
        <w:rPr>
          <w:rFonts w:asciiTheme="minorHAnsi" w:hAnsiTheme="minorHAnsi" w:cstheme="minorHAnsi"/>
          <w:bCs/>
          <w:sz w:val="22"/>
          <w:szCs w:val="22"/>
        </w:rPr>
        <w:t xml:space="preserve"> servicios que daban derecho tanto al descanso obligatorio como al adicional y que han quedado sin compensación alguna</w:t>
      </w:r>
      <w:r w:rsidRPr="00C157C2">
        <w:rPr>
          <w:rFonts w:asciiTheme="minorHAnsi" w:hAnsiTheme="minorHAnsi" w:cstheme="minorHAnsi"/>
          <w:bCs/>
          <w:sz w:val="22"/>
          <w:szCs w:val="22"/>
        </w:rPr>
        <w:t>.</w:t>
      </w:r>
    </w:p>
    <w:p w:rsidR="00EA053B" w:rsidRPr="00C157C2" w:rsidRDefault="00EA053B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0302A" w:rsidRPr="00C157C2" w:rsidRDefault="00EA053B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/>
          <w:bCs/>
          <w:sz w:val="22"/>
          <w:szCs w:val="22"/>
        </w:rPr>
        <w:t>SEGUNDO</w:t>
      </w:r>
      <w:r w:rsidRPr="00C157C2">
        <w:rPr>
          <w:rFonts w:asciiTheme="minorHAnsi" w:hAnsiTheme="minorHAnsi" w:cstheme="minorHAnsi"/>
          <w:bCs/>
          <w:sz w:val="22"/>
          <w:szCs w:val="22"/>
        </w:rPr>
        <w:t>.</w:t>
      </w:r>
      <w:r w:rsidR="009E451E" w:rsidRPr="00C157C2">
        <w:rPr>
          <w:rFonts w:asciiTheme="minorHAnsi" w:hAnsiTheme="minorHAnsi" w:cstheme="minorHAnsi"/>
          <w:bCs/>
          <w:sz w:val="22"/>
          <w:szCs w:val="22"/>
        </w:rPr>
        <w:t>2.1.-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39A2" w:rsidRPr="00C157C2">
        <w:rPr>
          <w:rFonts w:asciiTheme="minorHAnsi" w:hAnsiTheme="minorHAnsi" w:cstheme="minorHAnsi"/>
          <w:bCs/>
          <w:sz w:val="22"/>
          <w:szCs w:val="22"/>
        </w:rPr>
        <w:t xml:space="preserve">Que las Orientaciones provisionales para la aplicación en el Ejército de Tierra de la ORDEN DEF 1363/2016 del General de Ejército JEME del 17 de marzo de 2017, no solamente derogan las anteriores del 14/12/2016, sino que las </w:t>
      </w:r>
      <w:r w:rsidR="009D39A2" w:rsidRPr="00C157C2">
        <w:rPr>
          <w:rFonts w:asciiTheme="minorHAnsi" w:hAnsiTheme="minorHAnsi" w:cstheme="minorHAnsi"/>
          <w:b/>
          <w:bCs/>
          <w:sz w:val="22"/>
          <w:szCs w:val="22"/>
        </w:rPr>
        <w:t>modifican</w:t>
      </w:r>
      <w:r w:rsidR="00695B42" w:rsidRPr="00C157C2">
        <w:rPr>
          <w:rFonts w:asciiTheme="minorHAnsi" w:hAnsiTheme="minorHAnsi" w:cstheme="minorHAnsi"/>
          <w:b/>
          <w:bCs/>
          <w:sz w:val="22"/>
          <w:szCs w:val="22"/>
        </w:rPr>
        <w:t xml:space="preserve"> de forma radical y</w:t>
      </w:r>
      <w:r w:rsidR="009D39A2" w:rsidRPr="00C157C2">
        <w:rPr>
          <w:rFonts w:asciiTheme="minorHAnsi" w:hAnsiTheme="minorHAnsi" w:cstheme="minorHAnsi"/>
          <w:b/>
          <w:bCs/>
          <w:sz w:val="22"/>
          <w:szCs w:val="22"/>
        </w:rPr>
        <w:t xml:space="preserve"> sustancial</w:t>
      </w:r>
      <w:r w:rsidR="00695B42" w:rsidRPr="00C157C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D39A2" w:rsidRPr="00C157C2">
        <w:rPr>
          <w:rFonts w:asciiTheme="minorHAnsi" w:hAnsiTheme="minorHAnsi" w:cstheme="minorHAnsi"/>
          <w:bCs/>
          <w:sz w:val="22"/>
          <w:szCs w:val="22"/>
        </w:rPr>
        <w:t xml:space="preserve"> adaptando tanto el criterio de “</w:t>
      </w:r>
      <w:r w:rsidR="009D39A2" w:rsidRPr="00C157C2">
        <w:rPr>
          <w:rFonts w:asciiTheme="minorHAnsi" w:hAnsiTheme="minorHAnsi" w:cstheme="minorHAnsi"/>
          <w:bCs/>
          <w:i/>
          <w:sz w:val="22"/>
          <w:szCs w:val="22"/>
        </w:rPr>
        <w:t>dedicación exclusiva</w:t>
      </w:r>
      <w:r w:rsidR="009D39A2" w:rsidRPr="00C157C2">
        <w:rPr>
          <w:rFonts w:asciiTheme="minorHAnsi" w:hAnsiTheme="minorHAnsi" w:cstheme="minorHAnsi"/>
          <w:bCs/>
          <w:sz w:val="22"/>
          <w:szCs w:val="22"/>
        </w:rPr>
        <w:t>” como la compatibilidad de los días obligatorios con los adicionales, la com</w:t>
      </w:r>
      <w:r w:rsidR="00B012DC">
        <w:rPr>
          <w:rFonts w:asciiTheme="minorHAnsi" w:hAnsiTheme="minorHAnsi" w:cstheme="minorHAnsi"/>
          <w:bCs/>
          <w:sz w:val="22"/>
          <w:szCs w:val="22"/>
        </w:rPr>
        <w:t>pensación de los servicios “ON CALL</w:t>
      </w:r>
      <w:r w:rsidR="009D39A2" w:rsidRPr="00C157C2">
        <w:rPr>
          <w:rFonts w:asciiTheme="minorHAnsi" w:hAnsiTheme="minorHAnsi" w:cstheme="minorHAnsi"/>
          <w:bCs/>
          <w:sz w:val="22"/>
          <w:szCs w:val="22"/>
        </w:rPr>
        <w:t xml:space="preserve">”, etc. </w:t>
      </w:r>
      <w:r w:rsidR="009E451E" w:rsidRPr="00C157C2">
        <w:rPr>
          <w:rFonts w:asciiTheme="minorHAnsi" w:hAnsiTheme="minorHAnsi" w:cstheme="minorHAnsi"/>
          <w:bCs/>
          <w:sz w:val="22"/>
          <w:szCs w:val="22"/>
        </w:rPr>
        <w:t>con la normativa reseñada en los fundamentos jurídicos, lo que evidencia que las Orientaciones derogadas</w:t>
      </w:r>
      <w:r w:rsidR="00F72221">
        <w:rPr>
          <w:rFonts w:asciiTheme="minorHAnsi" w:hAnsiTheme="minorHAnsi" w:cstheme="minorHAnsi"/>
          <w:bCs/>
          <w:sz w:val="22"/>
          <w:szCs w:val="22"/>
        </w:rPr>
        <w:t xml:space="preserve"> –anuladas-</w:t>
      </w:r>
      <w:r w:rsidR="009E451E" w:rsidRPr="00C157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5B42" w:rsidRPr="00C157C2">
        <w:rPr>
          <w:rFonts w:asciiTheme="minorHAnsi" w:hAnsiTheme="minorHAnsi" w:cstheme="minorHAnsi"/>
          <w:bCs/>
          <w:sz w:val="22"/>
          <w:szCs w:val="22"/>
        </w:rPr>
        <w:t xml:space="preserve">(en los supuestos referidos) </w:t>
      </w:r>
      <w:r w:rsidR="009E451E" w:rsidRPr="00C157C2">
        <w:rPr>
          <w:rFonts w:asciiTheme="minorHAnsi" w:hAnsiTheme="minorHAnsi" w:cstheme="minorHAnsi"/>
          <w:bCs/>
          <w:sz w:val="22"/>
          <w:szCs w:val="22"/>
        </w:rPr>
        <w:t xml:space="preserve">no se ajustaban a la norma en cuanto se ha referido. </w:t>
      </w:r>
    </w:p>
    <w:p w:rsidR="00CF5BC0" w:rsidRPr="00C157C2" w:rsidRDefault="00CF5BC0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645A" w:rsidRPr="00C157C2" w:rsidRDefault="00D42784" w:rsidP="00DA64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Cs/>
          <w:sz w:val="22"/>
          <w:szCs w:val="22"/>
        </w:rPr>
        <w:t xml:space="preserve">2.2.- </w:t>
      </w:r>
      <w:r w:rsidR="00DA645A" w:rsidRPr="00C157C2">
        <w:rPr>
          <w:rFonts w:asciiTheme="minorHAnsi" w:hAnsiTheme="minorHAnsi" w:cstheme="minorHAnsi"/>
          <w:bCs/>
          <w:sz w:val="22"/>
          <w:szCs w:val="22"/>
        </w:rPr>
        <w:t>Que la derogación expresa por parte de las Orientaciones del 17/03/2017 de ciertos supuestos contemplados en las Orientaciones del</w:t>
      </w:r>
      <w:r w:rsidR="00B012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645A" w:rsidRPr="00C157C2">
        <w:rPr>
          <w:rFonts w:asciiTheme="minorHAnsi" w:hAnsiTheme="minorHAnsi" w:cstheme="minorHAnsi"/>
          <w:bCs/>
          <w:sz w:val="22"/>
          <w:szCs w:val="22"/>
        </w:rPr>
        <w:t xml:space="preserve">14/12/2016 y su nueva regulación </w:t>
      </w:r>
      <w:r w:rsidR="00F72221">
        <w:rPr>
          <w:rFonts w:asciiTheme="minorHAnsi" w:hAnsiTheme="minorHAnsi" w:cstheme="minorHAnsi"/>
          <w:bCs/>
          <w:sz w:val="22"/>
          <w:szCs w:val="22"/>
        </w:rPr>
        <w:t xml:space="preserve">radicalmente </w:t>
      </w:r>
      <w:r w:rsidR="00DA645A" w:rsidRPr="00C157C2">
        <w:rPr>
          <w:rFonts w:asciiTheme="minorHAnsi" w:hAnsiTheme="minorHAnsi" w:cstheme="minorHAnsi"/>
          <w:bCs/>
          <w:sz w:val="22"/>
          <w:szCs w:val="22"/>
        </w:rPr>
        <w:t>diferente</w:t>
      </w:r>
      <w:r w:rsidR="00F72221">
        <w:rPr>
          <w:rFonts w:asciiTheme="minorHAnsi" w:hAnsiTheme="minorHAnsi" w:cstheme="minorHAnsi"/>
          <w:bCs/>
          <w:sz w:val="22"/>
          <w:szCs w:val="22"/>
        </w:rPr>
        <w:t>s</w:t>
      </w:r>
      <w:r w:rsidR="00DA645A" w:rsidRPr="00C157C2">
        <w:rPr>
          <w:rFonts w:asciiTheme="minorHAnsi" w:hAnsiTheme="minorHAnsi" w:cstheme="minorHAnsi"/>
          <w:bCs/>
          <w:sz w:val="22"/>
          <w:szCs w:val="22"/>
        </w:rPr>
        <w:t xml:space="preserve"> a la anterior y de acuerdo a la norma (como ya se ha dejado dicho), precisa de modo claro </w:t>
      </w:r>
      <w:r w:rsidR="00F7222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DA645A" w:rsidRPr="00C157C2">
        <w:rPr>
          <w:rFonts w:asciiTheme="minorHAnsi" w:hAnsiTheme="minorHAnsi" w:cstheme="minorHAnsi"/>
          <w:bCs/>
          <w:sz w:val="22"/>
          <w:szCs w:val="22"/>
        </w:rPr>
        <w:t xml:space="preserve">que situaciones deben aplicarse </w:t>
      </w:r>
      <w:r w:rsidR="00F72221">
        <w:rPr>
          <w:rFonts w:asciiTheme="minorHAnsi" w:hAnsiTheme="minorHAnsi" w:cstheme="minorHAnsi"/>
          <w:bCs/>
          <w:sz w:val="22"/>
          <w:szCs w:val="22"/>
        </w:rPr>
        <w:t>de acuerdo a</w:t>
      </w:r>
      <w:r w:rsidR="00DA645A" w:rsidRPr="00C157C2">
        <w:rPr>
          <w:rFonts w:asciiTheme="minorHAnsi" w:hAnsiTheme="minorHAnsi" w:cstheme="minorHAnsi"/>
          <w:bCs/>
          <w:sz w:val="22"/>
          <w:szCs w:val="22"/>
        </w:rPr>
        <w:t xml:space="preserve"> las Orientaciones del 17/03/2017.</w:t>
      </w:r>
    </w:p>
    <w:p w:rsidR="00DA645A" w:rsidRPr="00C157C2" w:rsidRDefault="00DA645A" w:rsidP="00DA64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C763A" w:rsidRPr="00C157C2" w:rsidRDefault="00D42784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Cs/>
          <w:sz w:val="22"/>
          <w:szCs w:val="22"/>
        </w:rPr>
        <w:t>Que la nulidad de pleno derecho</w:t>
      </w:r>
      <w:r w:rsidR="004C763A" w:rsidRPr="00C157C2">
        <w:rPr>
          <w:rFonts w:asciiTheme="minorHAnsi" w:hAnsiTheme="minorHAnsi" w:cstheme="minorHAnsi"/>
          <w:bCs/>
          <w:sz w:val="22"/>
          <w:szCs w:val="22"/>
        </w:rPr>
        <w:t xml:space="preserve"> de la que adolecían las Orientaciones del 14/12/2016 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produce efectos desde que se produjo el acto </w:t>
      </w:r>
      <w:r w:rsidR="004C763A" w:rsidRPr="00C157C2">
        <w:rPr>
          <w:rFonts w:asciiTheme="minorHAnsi" w:hAnsiTheme="minorHAnsi" w:cstheme="minorHAnsi"/>
          <w:bCs/>
          <w:sz w:val="22"/>
          <w:szCs w:val="22"/>
        </w:rPr>
        <w:t xml:space="preserve">y por tanto las Orientaciones provisionales para la aplicación en el Ejército de Tierra del </w:t>
      </w:r>
      <w:r w:rsidR="00C157C2" w:rsidRPr="00C157C2">
        <w:rPr>
          <w:rFonts w:asciiTheme="minorHAnsi" w:hAnsiTheme="minorHAnsi" w:cstheme="minorHAnsi"/>
          <w:bCs/>
          <w:sz w:val="22"/>
          <w:szCs w:val="22"/>
        </w:rPr>
        <w:t xml:space="preserve">17/03/2017 </w:t>
      </w:r>
      <w:r w:rsidR="004C763A" w:rsidRPr="00C157C2">
        <w:rPr>
          <w:rFonts w:asciiTheme="minorHAnsi" w:hAnsiTheme="minorHAnsi" w:cstheme="minorHAnsi"/>
          <w:bCs/>
          <w:sz w:val="22"/>
          <w:szCs w:val="22"/>
        </w:rPr>
        <w:t xml:space="preserve">operan retroactivamente al mismo momento en el cual las Orientaciones del </w:t>
      </w:r>
      <w:r w:rsidR="00C157C2" w:rsidRPr="00C157C2">
        <w:rPr>
          <w:rFonts w:asciiTheme="minorHAnsi" w:hAnsiTheme="minorHAnsi" w:cstheme="minorHAnsi"/>
          <w:bCs/>
          <w:sz w:val="22"/>
          <w:szCs w:val="22"/>
        </w:rPr>
        <w:t>1</w:t>
      </w:r>
      <w:r w:rsidR="004C763A" w:rsidRPr="00C157C2">
        <w:rPr>
          <w:rFonts w:asciiTheme="minorHAnsi" w:hAnsiTheme="minorHAnsi" w:cstheme="minorHAnsi"/>
          <w:bCs/>
          <w:sz w:val="22"/>
          <w:szCs w:val="22"/>
        </w:rPr>
        <w:t>4/12/2016 se dictaron</w:t>
      </w:r>
      <w:r w:rsidR="00695B42" w:rsidRPr="00C157C2">
        <w:rPr>
          <w:rFonts w:asciiTheme="minorHAnsi" w:hAnsiTheme="minorHAnsi" w:cstheme="minorHAnsi"/>
          <w:bCs/>
          <w:sz w:val="22"/>
          <w:szCs w:val="22"/>
        </w:rPr>
        <w:t xml:space="preserve"> y por tanto existe la obligación por </w:t>
      </w:r>
      <w:r w:rsidR="00F72221">
        <w:rPr>
          <w:rFonts w:asciiTheme="minorHAnsi" w:hAnsiTheme="minorHAnsi" w:cstheme="minorHAnsi"/>
          <w:bCs/>
          <w:sz w:val="22"/>
          <w:szCs w:val="22"/>
        </w:rPr>
        <w:t>parte</w:t>
      </w:r>
      <w:r w:rsidR="00695B42" w:rsidRPr="00C157C2">
        <w:rPr>
          <w:rFonts w:asciiTheme="minorHAnsi" w:hAnsiTheme="minorHAnsi" w:cstheme="minorHAnsi"/>
          <w:bCs/>
          <w:sz w:val="22"/>
          <w:szCs w:val="22"/>
        </w:rPr>
        <w:t xml:space="preserve"> de la Administración de restitución de los derechos de los que fueron privados los administrados.</w:t>
      </w:r>
    </w:p>
    <w:p w:rsidR="00DA645A" w:rsidRPr="00C157C2" w:rsidRDefault="00DA645A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053B" w:rsidRPr="00C157C2" w:rsidRDefault="004C763A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Cs/>
          <w:sz w:val="22"/>
          <w:szCs w:val="22"/>
        </w:rPr>
        <w:t>Es decir se debe considerar como si las Orientaciones derogadas nunca se hubiesen dictado y nunca hubiese</w:t>
      </w:r>
      <w:r w:rsidR="00695B42" w:rsidRPr="00C157C2">
        <w:rPr>
          <w:rFonts w:asciiTheme="minorHAnsi" w:hAnsiTheme="minorHAnsi" w:cstheme="minorHAnsi"/>
          <w:bCs/>
          <w:sz w:val="22"/>
          <w:szCs w:val="22"/>
        </w:rPr>
        <w:t>n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 producidos efectos propios, todo ello con referencia a los supuestos nulos que se han referido, debiéndose aplicar con efectos retroactivos las Orientaciones provisionales para la aplicación en el Ejército de Tierra de la ORDEN DEF 1363/2016 del General de Ejército JEME del 17 de marzo de 2017</w:t>
      </w:r>
      <w:r w:rsidR="00695B42" w:rsidRPr="00C157C2">
        <w:rPr>
          <w:rFonts w:asciiTheme="minorHAnsi" w:hAnsiTheme="minorHAnsi" w:cstheme="minorHAnsi"/>
          <w:bCs/>
          <w:sz w:val="22"/>
          <w:szCs w:val="22"/>
        </w:rPr>
        <w:t>, siendo compensados aquellos servicios realizados desde el 14/12/2016 con los descansos obligatorios y adicionales que correspondan.</w:t>
      </w:r>
    </w:p>
    <w:p w:rsidR="00EA053B" w:rsidRPr="00C157C2" w:rsidRDefault="00EA053B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053B" w:rsidRPr="00C157C2" w:rsidRDefault="00695B42" w:rsidP="00C339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7C2">
        <w:rPr>
          <w:rFonts w:asciiTheme="minorHAnsi" w:hAnsiTheme="minorHAnsi" w:cstheme="minorHAnsi"/>
          <w:b/>
          <w:bCs/>
          <w:sz w:val="22"/>
          <w:szCs w:val="22"/>
        </w:rPr>
        <w:t>TERCERO</w:t>
      </w:r>
      <w:r w:rsidRPr="00C157C2">
        <w:rPr>
          <w:rFonts w:asciiTheme="minorHAnsi" w:hAnsiTheme="minorHAnsi" w:cstheme="minorHAnsi"/>
          <w:bCs/>
          <w:sz w:val="22"/>
          <w:szCs w:val="22"/>
        </w:rPr>
        <w:t>.- Que desde el 14/12/2016 el militar que subscribe ha realizado los siguientes servicios que de acuerdo a las Orientaciones provisionales para la aplicación en el Ejército de Tierra de la ORDEN DEF 1363/2016 del General de Ejército JEME del 17 de marzo de 2017 debe</w:t>
      </w:r>
      <w:r w:rsidR="00BF4E89">
        <w:rPr>
          <w:rFonts w:asciiTheme="minorHAnsi" w:hAnsiTheme="minorHAnsi" w:cstheme="minorHAnsi"/>
          <w:bCs/>
          <w:sz w:val="22"/>
          <w:szCs w:val="22"/>
        </w:rPr>
        <w:t>n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 ser compensados con los correspondientes días obligatorios, adicionales:</w:t>
      </w:r>
    </w:p>
    <w:p w:rsidR="00695B42" w:rsidRPr="00C157C2" w:rsidRDefault="00695B42" w:rsidP="00695B42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C157C2">
        <w:rPr>
          <w:rFonts w:eastAsia="Times New Roman" w:cstheme="minorHAnsi"/>
          <w:lang w:eastAsia="es-ES"/>
        </w:rPr>
        <w:t>Guardia de orden:</w:t>
      </w:r>
      <w:r w:rsidR="0042162C" w:rsidRPr="00C157C2">
        <w:rPr>
          <w:rFonts w:eastAsia="Times New Roman" w:cstheme="minorHAnsi"/>
          <w:lang w:eastAsia="es-ES"/>
        </w:rPr>
        <w:t xml:space="preserve"> </w:t>
      </w:r>
      <w:r w:rsidR="00BF4E89">
        <w:rPr>
          <w:rFonts w:eastAsia="Times New Roman" w:cstheme="minorHAnsi"/>
          <w:lang w:eastAsia="es-ES"/>
        </w:rPr>
        <w:t>__________________________________________________</w:t>
      </w:r>
    </w:p>
    <w:p w:rsidR="00695B42" w:rsidRPr="00C157C2" w:rsidRDefault="00695B42" w:rsidP="00695B42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C157C2">
        <w:rPr>
          <w:rFonts w:eastAsia="Times New Roman" w:cstheme="minorHAnsi"/>
          <w:lang w:eastAsia="es-ES"/>
        </w:rPr>
        <w:t>Guardia de seguridad:</w:t>
      </w:r>
      <w:r w:rsidR="0042162C" w:rsidRPr="00C157C2">
        <w:rPr>
          <w:rFonts w:eastAsia="Times New Roman" w:cstheme="minorHAnsi"/>
          <w:lang w:eastAsia="es-ES"/>
        </w:rPr>
        <w:t xml:space="preserve"> </w:t>
      </w:r>
      <w:r w:rsidR="00BF4E89">
        <w:rPr>
          <w:rFonts w:eastAsia="Times New Roman" w:cstheme="minorHAnsi"/>
          <w:lang w:eastAsia="es-ES"/>
        </w:rPr>
        <w:t>______________________________________________</w:t>
      </w:r>
    </w:p>
    <w:p w:rsidR="00C157C2" w:rsidRDefault="00C157C2" w:rsidP="002A0776">
      <w:pPr>
        <w:spacing w:after="0"/>
        <w:jc w:val="both"/>
        <w:rPr>
          <w:rFonts w:cstheme="minorHAnsi"/>
          <w:b/>
        </w:rPr>
      </w:pPr>
    </w:p>
    <w:p w:rsidR="00C157C2" w:rsidRDefault="00C157C2" w:rsidP="002A0776">
      <w:pPr>
        <w:spacing w:after="0"/>
        <w:jc w:val="both"/>
        <w:rPr>
          <w:rFonts w:cstheme="minorHAnsi"/>
          <w:b/>
        </w:rPr>
      </w:pPr>
    </w:p>
    <w:p w:rsidR="002A0776" w:rsidRPr="00C157C2" w:rsidRDefault="00751457" w:rsidP="002A0776">
      <w:pPr>
        <w:spacing w:after="0"/>
        <w:jc w:val="both"/>
        <w:rPr>
          <w:rFonts w:cstheme="minorHAnsi"/>
        </w:rPr>
      </w:pPr>
      <w:r w:rsidRPr="00C157C2">
        <w:rPr>
          <w:rFonts w:cstheme="minorHAnsi"/>
          <w:b/>
        </w:rPr>
        <w:t>CUARTO</w:t>
      </w:r>
      <w:r w:rsidR="002A0776" w:rsidRPr="00C157C2">
        <w:rPr>
          <w:rFonts w:cstheme="minorHAnsi"/>
          <w:b/>
        </w:rPr>
        <w:t xml:space="preserve">.- </w:t>
      </w:r>
      <w:r w:rsidR="002A0776" w:rsidRPr="00C157C2">
        <w:rPr>
          <w:rFonts w:cstheme="minorHAnsi"/>
        </w:rPr>
        <w:t xml:space="preserve">Que al amparo del art. 21 de la Ley 39/2015, de 01 de octubre, se emita una comunicación en la cual se exprese la fecha de entrada en el registro competente para resolver, plazo para emitir resolución por la autoridad competente y los efectos del silencio administrativo. </w:t>
      </w:r>
    </w:p>
    <w:p w:rsidR="002A0776" w:rsidRPr="00C157C2" w:rsidRDefault="002A0776" w:rsidP="002A0776">
      <w:pPr>
        <w:spacing w:after="0"/>
        <w:jc w:val="both"/>
        <w:rPr>
          <w:rFonts w:cstheme="minorHAnsi"/>
          <w:color w:val="000000"/>
        </w:rPr>
      </w:pPr>
    </w:p>
    <w:p w:rsidR="002A0776" w:rsidRPr="00C157C2" w:rsidRDefault="00751457" w:rsidP="002A0776">
      <w:pPr>
        <w:spacing w:after="0"/>
        <w:jc w:val="both"/>
        <w:rPr>
          <w:rFonts w:cstheme="minorHAnsi"/>
        </w:rPr>
      </w:pPr>
      <w:r w:rsidRPr="00C157C2">
        <w:rPr>
          <w:rFonts w:cstheme="minorHAnsi"/>
          <w:b/>
        </w:rPr>
        <w:lastRenderedPageBreak/>
        <w:t>QUINTO</w:t>
      </w:r>
      <w:r w:rsidR="002A0776" w:rsidRPr="00C157C2">
        <w:rPr>
          <w:rFonts w:cstheme="minorHAnsi"/>
        </w:rPr>
        <w:t>.- Que para el caso de que la autoridad a la que se dirige la presente instancia no resulte competente, viene esta parte a interesar sea de aplicación el artículo 14.1 de la  Ley 40/2015, de 1 de octubre, de Régimen Jurídico del Sector Público y que se dirija a la autoridad que resulte competente.</w:t>
      </w:r>
    </w:p>
    <w:p w:rsidR="00751457" w:rsidRPr="00C157C2" w:rsidRDefault="00751457" w:rsidP="002A0776">
      <w:pPr>
        <w:spacing w:after="0"/>
        <w:jc w:val="both"/>
        <w:rPr>
          <w:rFonts w:cstheme="minorHAnsi"/>
        </w:rPr>
      </w:pPr>
    </w:p>
    <w:p w:rsidR="00751457" w:rsidRPr="00C157C2" w:rsidRDefault="00751457" w:rsidP="002A0776">
      <w:pPr>
        <w:spacing w:after="0"/>
        <w:jc w:val="both"/>
        <w:rPr>
          <w:rFonts w:cstheme="minorHAnsi"/>
        </w:rPr>
      </w:pPr>
    </w:p>
    <w:p w:rsidR="005543BE" w:rsidRPr="00C157C2" w:rsidRDefault="007213AA" w:rsidP="005543BE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157C2">
        <w:rPr>
          <w:rFonts w:asciiTheme="minorHAnsi" w:hAnsiTheme="minorHAnsi" w:cstheme="minorHAnsi"/>
          <w:sz w:val="22"/>
          <w:szCs w:val="22"/>
        </w:rPr>
        <w:t>P</w:t>
      </w:r>
      <w:r w:rsidR="005543BE" w:rsidRPr="00C157C2">
        <w:rPr>
          <w:rFonts w:asciiTheme="minorHAnsi" w:hAnsiTheme="minorHAnsi" w:cstheme="minorHAnsi"/>
          <w:sz w:val="22"/>
          <w:szCs w:val="22"/>
        </w:rPr>
        <w:t xml:space="preserve">or lo anteriormente expuesto es por lo que </w:t>
      </w:r>
      <w:r w:rsidR="005543BE" w:rsidRPr="00C157C2">
        <w:rPr>
          <w:rFonts w:asciiTheme="minorHAnsi" w:hAnsiTheme="minorHAnsi" w:cstheme="minorHAnsi"/>
          <w:b/>
          <w:sz w:val="22"/>
          <w:szCs w:val="22"/>
        </w:rPr>
        <w:t>S</w:t>
      </w:r>
      <w:r w:rsidR="008237F6" w:rsidRPr="00C157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43BE" w:rsidRPr="00C157C2">
        <w:rPr>
          <w:rFonts w:asciiTheme="minorHAnsi" w:hAnsiTheme="minorHAnsi" w:cstheme="minorHAnsi"/>
          <w:b/>
          <w:sz w:val="22"/>
          <w:szCs w:val="22"/>
        </w:rPr>
        <w:t>O</w:t>
      </w:r>
      <w:r w:rsidR="008237F6" w:rsidRPr="00C157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43BE" w:rsidRPr="00C157C2">
        <w:rPr>
          <w:rFonts w:asciiTheme="minorHAnsi" w:hAnsiTheme="minorHAnsi" w:cstheme="minorHAnsi"/>
          <w:b/>
          <w:sz w:val="22"/>
          <w:szCs w:val="22"/>
        </w:rPr>
        <w:t>L</w:t>
      </w:r>
      <w:r w:rsidR="008237F6" w:rsidRPr="00C157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43BE" w:rsidRPr="00C157C2">
        <w:rPr>
          <w:rFonts w:asciiTheme="minorHAnsi" w:hAnsiTheme="minorHAnsi" w:cstheme="minorHAnsi"/>
          <w:b/>
          <w:sz w:val="22"/>
          <w:szCs w:val="22"/>
        </w:rPr>
        <w:t>I</w:t>
      </w:r>
      <w:r w:rsidR="008237F6" w:rsidRPr="00C157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43BE" w:rsidRPr="00C157C2">
        <w:rPr>
          <w:rFonts w:asciiTheme="minorHAnsi" w:hAnsiTheme="minorHAnsi" w:cstheme="minorHAnsi"/>
          <w:b/>
          <w:sz w:val="22"/>
          <w:szCs w:val="22"/>
        </w:rPr>
        <w:t>C</w:t>
      </w:r>
      <w:r w:rsidR="008237F6" w:rsidRPr="00C157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43BE" w:rsidRPr="00C157C2">
        <w:rPr>
          <w:rFonts w:asciiTheme="minorHAnsi" w:hAnsiTheme="minorHAnsi" w:cstheme="minorHAnsi"/>
          <w:b/>
          <w:sz w:val="22"/>
          <w:szCs w:val="22"/>
        </w:rPr>
        <w:t>I</w:t>
      </w:r>
      <w:r w:rsidR="008237F6" w:rsidRPr="00C157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43BE" w:rsidRPr="00C157C2">
        <w:rPr>
          <w:rFonts w:asciiTheme="minorHAnsi" w:hAnsiTheme="minorHAnsi" w:cstheme="minorHAnsi"/>
          <w:b/>
          <w:sz w:val="22"/>
          <w:szCs w:val="22"/>
        </w:rPr>
        <w:t>T</w:t>
      </w:r>
      <w:r w:rsidR="008237F6" w:rsidRPr="00C157C2">
        <w:rPr>
          <w:rFonts w:asciiTheme="minorHAnsi" w:hAnsiTheme="minorHAnsi" w:cstheme="minorHAnsi"/>
          <w:b/>
          <w:sz w:val="22"/>
          <w:szCs w:val="22"/>
        </w:rPr>
        <w:t xml:space="preserve"> A:</w:t>
      </w:r>
    </w:p>
    <w:p w:rsidR="008237F6" w:rsidRPr="00C157C2" w:rsidRDefault="00751457" w:rsidP="00751457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157C2">
        <w:rPr>
          <w:rFonts w:asciiTheme="minorHAnsi" w:hAnsiTheme="minorHAnsi" w:cstheme="minorHAnsi"/>
          <w:sz w:val="22"/>
          <w:szCs w:val="22"/>
        </w:rPr>
        <w:t xml:space="preserve">Que tras las comprobaciones oportunas, se emita resolución por la se acuerde conceder los días de descanso obligatorios y adicionales que correspondan de acuerdo a lo dispuesto en las </w:t>
      </w:r>
      <w:r w:rsidRPr="00C157C2">
        <w:rPr>
          <w:rFonts w:asciiTheme="minorHAnsi" w:hAnsiTheme="minorHAnsi" w:cstheme="minorHAnsi"/>
          <w:bCs/>
          <w:sz w:val="22"/>
          <w:szCs w:val="22"/>
        </w:rPr>
        <w:t>Orientaciones provisionales para la aplicación en el Ejército de Tierra de la ORDEN DEF 1363/2016 del General de Ejército JEME del 17 de marzo de 2017, con respecto a los servicios realizados</w:t>
      </w:r>
      <w:r w:rsidR="00BF4E89">
        <w:rPr>
          <w:rFonts w:asciiTheme="minorHAnsi" w:hAnsiTheme="minorHAnsi" w:cstheme="minorHAnsi"/>
          <w:bCs/>
          <w:sz w:val="22"/>
          <w:szCs w:val="22"/>
        </w:rPr>
        <w:t xml:space="preserve"> descritos en el apartado tercero </w:t>
      </w:r>
      <w:r w:rsidRPr="00C157C2">
        <w:rPr>
          <w:rFonts w:asciiTheme="minorHAnsi" w:hAnsiTheme="minorHAnsi" w:cstheme="minorHAnsi"/>
          <w:bCs/>
          <w:sz w:val="22"/>
          <w:szCs w:val="22"/>
        </w:rPr>
        <w:t xml:space="preserve">y que no han sido compensados. </w:t>
      </w:r>
    </w:p>
    <w:p w:rsidR="008237F6" w:rsidRPr="00C157C2" w:rsidRDefault="008237F6" w:rsidP="008237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5543BE" w:rsidRPr="00C157C2" w:rsidRDefault="005543BE" w:rsidP="008237F6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C157C2">
        <w:rPr>
          <w:rFonts w:asciiTheme="minorHAnsi" w:hAnsiTheme="minorHAnsi" w:cstheme="minorHAnsi"/>
          <w:sz w:val="22"/>
          <w:szCs w:val="22"/>
        </w:rPr>
        <w:t>Localidad, a ____ de_</w:t>
      </w:r>
      <w:r w:rsidR="008237F6" w:rsidRPr="00C157C2">
        <w:rPr>
          <w:rFonts w:asciiTheme="minorHAnsi" w:hAnsiTheme="minorHAnsi" w:cstheme="minorHAnsi"/>
          <w:sz w:val="22"/>
          <w:szCs w:val="22"/>
        </w:rPr>
        <w:t>______ de 2017</w:t>
      </w:r>
    </w:p>
    <w:p w:rsidR="008237F6" w:rsidRPr="00C157C2" w:rsidRDefault="008237F6" w:rsidP="008237F6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</w:p>
    <w:p w:rsidR="008237F6" w:rsidRPr="00C157C2" w:rsidRDefault="008237F6" w:rsidP="008237F6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</w:p>
    <w:p w:rsidR="008237F6" w:rsidRPr="00C157C2" w:rsidRDefault="008237F6" w:rsidP="008237F6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C157C2">
        <w:rPr>
          <w:rFonts w:asciiTheme="minorHAnsi" w:hAnsiTheme="minorHAnsi" w:cstheme="minorHAnsi"/>
          <w:sz w:val="22"/>
          <w:szCs w:val="22"/>
        </w:rPr>
        <w:t>-firma-</w:t>
      </w:r>
    </w:p>
    <w:p w:rsidR="008237F6" w:rsidRPr="00C157C2" w:rsidRDefault="008237F6" w:rsidP="004935BA">
      <w:pPr>
        <w:jc w:val="center"/>
        <w:rPr>
          <w:rFonts w:cstheme="minorHAnsi"/>
        </w:rPr>
      </w:pPr>
      <w:bookmarkStart w:id="0" w:name="_GoBack"/>
    </w:p>
    <w:bookmarkEnd w:id="0"/>
    <w:p w:rsidR="00751457" w:rsidRPr="00BF4E89" w:rsidRDefault="00BF4E89" w:rsidP="005543BE">
      <w:pPr>
        <w:jc w:val="both"/>
        <w:rPr>
          <w:rFonts w:cstheme="minorHAnsi"/>
          <w:color w:val="FF0000"/>
        </w:rPr>
      </w:pPr>
      <w:r w:rsidRPr="00F25C1A">
        <w:rPr>
          <w:rFonts w:cstheme="minorHAnsi"/>
          <w:color w:val="FF0000"/>
          <w:highlight w:val="yellow"/>
        </w:rPr>
        <w:t>NOTA: ESTA INSTANCIA SOLO DEBERÍA SER CURSADA POR AQUELLA PERSONA QUE NO HAYA CURSAD</w:t>
      </w:r>
      <w:r w:rsidR="00D745B0">
        <w:rPr>
          <w:rFonts w:cstheme="minorHAnsi"/>
          <w:color w:val="FF0000"/>
          <w:highlight w:val="yellow"/>
        </w:rPr>
        <w:t>O</w:t>
      </w:r>
      <w:r w:rsidRPr="00F25C1A">
        <w:rPr>
          <w:rFonts w:cstheme="minorHAnsi"/>
          <w:color w:val="FF0000"/>
          <w:highlight w:val="yellow"/>
        </w:rPr>
        <w:t xml:space="preserve"> OTRA PETICION ANTERIOR.</w:t>
      </w:r>
    </w:p>
    <w:p w:rsidR="00F25C1A" w:rsidRPr="005543BE" w:rsidRDefault="00F25C1A" w:rsidP="00F25C1A">
      <w:pPr>
        <w:jc w:val="both"/>
        <w:rPr>
          <w:rFonts w:cstheme="minorHAnsi"/>
          <w:u w:val="single"/>
        </w:rPr>
      </w:pPr>
      <w:r>
        <w:rPr>
          <w:rFonts w:cstheme="minorHAnsi"/>
          <w:highlight w:val="yellow"/>
        </w:rPr>
        <w:t>A</w:t>
      </w:r>
      <w:r w:rsidRPr="005543BE">
        <w:rPr>
          <w:rFonts w:cstheme="minorHAnsi"/>
          <w:highlight w:val="yellow"/>
        </w:rPr>
        <w:t xml:space="preserve">claración de dudas, y más información en </w:t>
      </w:r>
      <w:r w:rsidRPr="005543BE">
        <w:rPr>
          <w:rFonts w:cstheme="minorHAnsi"/>
          <w:highlight w:val="yellow"/>
          <w:u w:val="single"/>
        </w:rPr>
        <w:t>apoyoalsocio@asfaspro.es</w:t>
      </w:r>
    </w:p>
    <w:p w:rsidR="00310D4D" w:rsidRPr="00C157C2" w:rsidRDefault="00310D4D" w:rsidP="005543BE">
      <w:pPr>
        <w:jc w:val="both"/>
        <w:rPr>
          <w:rFonts w:cstheme="minorHAnsi"/>
        </w:rPr>
      </w:pPr>
    </w:p>
    <w:p w:rsidR="00751457" w:rsidRPr="00C157C2" w:rsidRDefault="00751457" w:rsidP="005543BE">
      <w:pPr>
        <w:jc w:val="both"/>
        <w:rPr>
          <w:rFonts w:cstheme="minorHAnsi"/>
        </w:rPr>
      </w:pPr>
    </w:p>
    <w:p w:rsidR="00310D4D" w:rsidRPr="00C157C2" w:rsidRDefault="00310D4D" w:rsidP="005543BE">
      <w:pPr>
        <w:jc w:val="both"/>
        <w:rPr>
          <w:rFonts w:cstheme="minorHAnsi"/>
        </w:rPr>
      </w:pPr>
    </w:p>
    <w:p w:rsidR="00310D4D" w:rsidRDefault="00310D4D" w:rsidP="005543BE">
      <w:pPr>
        <w:jc w:val="both"/>
        <w:rPr>
          <w:rFonts w:cstheme="minorHAnsi"/>
        </w:rPr>
      </w:pPr>
    </w:p>
    <w:p w:rsidR="00BF4E89" w:rsidRDefault="00BF4E89" w:rsidP="005543BE">
      <w:pPr>
        <w:jc w:val="both"/>
        <w:rPr>
          <w:rFonts w:cstheme="minorHAnsi"/>
        </w:rPr>
      </w:pPr>
    </w:p>
    <w:p w:rsidR="00BF4E89" w:rsidRPr="00C157C2" w:rsidRDefault="00BF4E89" w:rsidP="005543BE">
      <w:pPr>
        <w:jc w:val="both"/>
        <w:rPr>
          <w:rFonts w:cstheme="minorHAnsi"/>
        </w:rPr>
      </w:pPr>
    </w:p>
    <w:p w:rsidR="008237F6" w:rsidRPr="00C157C2" w:rsidRDefault="008237F6" w:rsidP="005543BE">
      <w:pPr>
        <w:jc w:val="both"/>
        <w:rPr>
          <w:rFonts w:cstheme="minorHAnsi"/>
        </w:rPr>
      </w:pPr>
    </w:p>
    <w:p w:rsidR="00310D4D" w:rsidRDefault="00310D4D" w:rsidP="005543BE">
      <w:pPr>
        <w:jc w:val="both"/>
        <w:rPr>
          <w:rFonts w:cstheme="minorHAnsi"/>
        </w:rPr>
      </w:pPr>
    </w:p>
    <w:p w:rsidR="00C157C2" w:rsidRPr="00C157C2" w:rsidRDefault="00C157C2" w:rsidP="005543BE">
      <w:pPr>
        <w:jc w:val="both"/>
        <w:rPr>
          <w:rFonts w:cstheme="minorHAnsi"/>
        </w:rPr>
      </w:pPr>
    </w:p>
    <w:p w:rsidR="005543BE" w:rsidRPr="00E72528" w:rsidRDefault="00E72528" w:rsidP="00D86C07">
      <w:pPr>
        <w:jc w:val="both"/>
        <w:rPr>
          <w:rStyle w:val="Textoennegrita"/>
          <w:rFonts w:cstheme="minorHAnsi"/>
          <w:b w:val="0"/>
          <w:color w:val="FF0000"/>
        </w:rPr>
      </w:pPr>
      <w:r w:rsidRPr="00E72528">
        <w:rPr>
          <w:rFonts w:cstheme="minorHAnsi"/>
          <w:b/>
          <w:color w:val="FF0000"/>
        </w:rPr>
        <w:t>DIRIGIR AL JEFE DE LA UNIDAD</w:t>
      </w:r>
      <w:r w:rsidR="00BF4E89">
        <w:rPr>
          <w:rFonts w:cstheme="minorHAnsi"/>
          <w:b/>
          <w:color w:val="FF0000"/>
        </w:rPr>
        <w:t xml:space="preserve"> competente para autorizar los días de descanso.</w:t>
      </w:r>
    </w:p>
    <w:sectPr w:rsidR="005543BE" w:rsidRPr="00E72528" w:rsidSect="00751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65" w:rsidRDefault="007F5665" w:rsidP="00C75570">
      <w:pPr>
        <w:spacing w:after="0" w:line="240" w:lineRule="auto"/>
      </w:pPr>
      <w:r>
        <w:separator/>
      </w:r>
    </w:p>
  </w:endnote>
  <w:endnote w:type="continuationSeparator" w:id="0">
    <w:p w:rsidR="007F5665" w:rsidRDefault="007F5665" w:rsidP="00C7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BA" w:rsidRDefault="004935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847611"/>
      <w:docPartObj>
        <w:docPartGallery w:val="Page Numbers (Bottom of Page)"/>
        <w:docPartUnique/>
      </w:docPartObj>
    </w:sdtPr>
    <w:sdtEndPr/>
    <w:sdtContent>
      <w:p w:rsidR="008961CB" w:rsidRDefault="008961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70">
          <w:rPr>
            <w:noProof/>
          </w:rPr>
          <w:t>3</w:t>
        </w:r>
        <w:r>
          <w:fldChar w:fldCharType="end"/>
        </w:r>
      </w:p>
    </w:sdtContent>
  </w:sdt>
  <w:p w:rsidR="00C75570" w:rsidRPr="008725D4" w:rsidRDefault="00C75570" w:rsidP="008725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BA" w:rsidRDefault="00493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65" w:rsidRDefault="007F5665" w:rsidP="00C75570">
      <w:pPr>
        <w:spacing w:after="0" w:line="240" w:lineRule="auto"/>
      </w:pPr>
      <w:r>
        <w:separator/>
      </w:r>
    </w:p>
  </w:footnote>
  <w:footnote w:type="continuationSeparator" w:id="0">
    <w:p w:rsidR="007F5665" w:rsidRDefault="007F5665" w:rsidP="00C7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BA" w:rsidRDefault="004935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BA" w:rsidRDefault="004935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BA" w:rsidRDefault="004935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9"/>
    <w:rsid w:val="000205F8"/>
    <w:rsid w:val="00033EB6"/>
    <w:rsid w:val="00034C4D"/>
    <w:rsid w:val="000435FA"/>
    <w:rsid w:val="000758FB"/>
    <w:rsid w:val="000A26EF"/>
    <w:rsid w:val="000F1B5F"/>
    <w:rsid w:val="00196AE3"/>
    <w:rsid w:val="001D43C6"/>
    <w:rsid w:val="001F6C89"/>
    <w:rsid w:val="00206E81"/>
    <w:rsid w:val="00233B93"/>
    <w:rsid w:val="00243A18"/>
    <w:rsid w:val="00271B52"/>
    <w:rsid w:val="0028201A"/>
    <w:rsid w:val="002A05B5"/>
    <w:rsid w:val="002A0776"/>
    <w:rsid w:val="002A530E"/>
    <w:rsid w:val="002D0E8C"/>
    <w:rsid w:val="002D2C06"/>
    <w:rsid w:val="002D45AA"/>
    <w:rsid w:val="002E53FA"/>
    <w:rsid w:val="002F43F9"/>
    <w:rsid w:val="00310D4D"/>
    <w:rsid w:val="003311EC"/>
    <w:rsid w:val="00334E58"/>
    <w:rsid w:val="0035787E"/>
    <w:rsid w:val="00395A51"/>
    <w:rsid w:val="00406A42"/>
    <w:rsid w:val="00411FFF"/>
    <w:rsid w:val="0042162C"/>
    <w:rsid w:val="00431CDD"/>
    <w:rsid w:val="00455FB1"/>
    <w:rsid w:val="00466324"/>
    <w:rsid w:val="00470B70"/>
    <w:rsid w:val="00477F60"/>
    <w:rsid w:val="004935BA"/>
    <w:rsid w:val="004C763A"/>
    <w:rsid w:val="004D2C49"/>
    <w:rsid w:val="004D3BAF"/>
    <w:rsid w:val="004F228D"/>
    <w:rsid w:val="004F7B26"/>
    <w:rsid w:val="00501852"/>
    <w:rsid w:val="00524061"/>
    <w:rsid w:val="0052615D"/>
    <w:rsid w:val="005446D7"/>
    <w:rsid w:val="005506A8"/>
    <w:rsid w:val="005543BE"/>
    <w:rsid w:val="00584079"/>
    <w:rsid w:val="005865A1"/>
    <w:rsid w:val="005C04D9"/>
    <w:rsid w:val="00603409"/>
    <w:rsid w:val="006109E0"/>
    <w:rsid w:val="00621FDB"/>
    <w:rsid w:val="00637C6F"/>
    <w:rsid w:val="006620D8"/>
    <w:rsid w:val="0066257C"/>
    <w:rsid w:val="00695B42"/>
    <w:rsid w:val="006A6CB8"/>
    <w:rsid w:val="006B1238"/>
    <w:rsid w:val="006D66BF"/>
    <w:rsid w:val="007213AA"/>
    <w:rsid w:val="00751457"/>
    <w:rsid w:val="0076749A"/>
    <w:rsid w:val="007C3A3C"/>
    <w:rsid w:val="007F5665"/>
    <w:rsid w:val="00811CA5"/>
    <w:rsid w:val="0082237E"/>
    <w:rsid w:val="008237F6"/>
    <w:rsid w:val="00851914"/>
    <w:rsid w:val="008725D4"/>
    <w:rsid w:val="008961CB"/>
    <w:rsid w:val="008B38D7"/>
    <w:rsid w:val="008D1ABD"/>
    <w:rsid w:val="009136A0"/>
    <w:rsid w:val="00920367"/>
    <w:rsid w:val="009208B5"/>
    <w:rsid w:val="00921285"/>
    <w:rsid w:val="00971FE5"/>
    <w:rsid w:val="009B78F7"/>
    <w:rsid w:val="009D39A2"/>
    <w:rsid w:val="009D3D74"/>
    <w:rsid w:val="009E001F"/>
    <w:rsid w:val="009E451E"/>
    <w:rsid w:val="009F5D54"/>
    <w:rsid w:val="00A2656F"/>
    <w:rsid w:val="00A27804"/>
    <w:rsid w:val="00A97B29"/>
    <w:rsid w:val="00AC4632"/>
    <w:rsid w:val="00AF420E"/>
    <w:rsid w:val="00AF69BB"/>
    <w:rsid w:val="00B012DC"/>
    <w:rsid w:val="00B41D48"/>
    <w:rsid w:val="00B5618A"/>
    <w:rsid w:val="00BA007F"/>
    <w:rsid w:val="00BB46DE"/>
    <w:rsid w:val="00BC58E6"/>
    <w:rsid w:val="00BC7C40"/>
    <w:rsid w:val="00BE0BBA"/>
    <w:rsid w:val="00BF4E89"/>
    <w:rsid w:val="00C11994"/>
    <w:rsid w:val="00C14928"/>
    <w:rsid w:val="00C157C2"/>
    <w:rsid w:val="00C339B2"/>
    <w:rsid w:val="00C45E80"/>
    <w:rsid w:val="00C479AB"/>
    <w:rsid w:val="00C50CB9"/>
    <w:rsid w:val="00C75570"/>
    <w:rsid w:val="00C85DDF"/>
    <w:rsid w:val="00C93E5F"/>
    <w:rsid w:val="00CA3422"/>
    <w:rsid w:val="00CB03D0"/>
    <w:rsid w:val="00CF5BC0"/>
    <w:rsid w:val="00D42784"/>
    <w:rsid w:val="00D522EA"/>
    <w:rsid w:val="00D745B0"/>
    <w:rsid w:val="00D75EAF"/>
    <w:rsid w:val="00D86C07"/>
    <w:rsid w:val="00D95FCB"/>
    <w:rsid w:val="00DA066C"/>
    <w:rsid w:val="00DA645A"/>
    <w:rsid w:val="00E10DF5"/>
    <w:rsid w:val="00E53A51"/>
    <w:rsid w:val="00E63CB3"/>
    <w:rsid w:val="00E722E3"/>
    <w:rsid w:val="00E72528"/>
    <w:rsid w:val="00E82646"/>
    <w:rsid w:val="00E96A4E"/>
    <w:rsid w:val="00EA053B"/>
    <w:rsid w:val="00ED2F92"/>
    <w:rsid w:val="00F0302A"/>
    <w:rsid w:val="00F1565B"/>
    <w:rsid w:val="00F25C1A"/>
    <w:rsid w:val="00F579E8"/>
    <w:rsid w:val="00F72221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1B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97B29"/>
    <w:rPr>
      <w:b/>
      <w:bCs/>
    </w:rPr>
  </w:style>
  <w:style w:type="character" w:customStyle="1" w:styleId="apple-converted-space">
    <w:name w:val="apple-converted-space"/>
    <w:basedOn w:val="Fuentedeprrafopredeter"/>
    <w:rsid w:val="00A97B29"/>
  </w:style>
  <w:style w:type="character" w:styleId="nfasis">
    <w:name w:val="Emphasis"/>
    <w:basedOn w:val="Fuentedeprrafopredeter"/>
    <w:uiPriority w:val="20"/>
    <w:qFormat/>
    <w:rsid w:val="00A97B2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7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70"/>
  </w:style>
  <w:style w:type="paragraph" w:styleId="Piedepgina">
    <w:name w:val="footer"/>
    <w:basedOn w:val="Normal"/>
    <w:link w:val="PiedepginaCar"/>
    <w:uiPriority w:val="99"/>
    <w:unhideWhenUsed/>
    <w:rsid w:val="00C7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70"/>
  </w:style>
  <w:style w:type="paragraph" w:customStyle="1" w:styleId="Prrafoliteral">
    <w:name w:val="Párrafo literal"/>
    <w:basedOn w:val="Normal"/>
    <w:next w:val="Normal"/>
    <w:rsid w:val="004D3BA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i/>
      <w:sz w:val="26"/>
      <w:szCs w:val="20"/>
      <w:lang w:eastAsia="es-ES"/>
    </w:rPr>
  </w:style>
  <w:style w:type="paragraph" w:customStyle="1" w:styleId="articulo">
    <w:name w:val="articulo"/>
    <w:basedOn w:val="Normal"/>
    <w:rsid w:val="0082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2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2017-05-13T09:21:00Z</dcterms:created>
  <dcterms:modified xsi:type="dcterms:W3CDTF">2017-05-13T09:21:00Z</dcterms:modified>
</cp:coreProperties>
</file>