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page" w:horzAnchor="margin" w:tblpY="1496"/>
        <w:tblW w:w="8964" w:type="dxa"/>
        <w:tblLook w:val="04A0"/>
      </w:tblPr>
      <w:tblGrid>
        <w:gridCol w:w="2856"/>
        <w:gridCol w:w="1930"/>
        <w:gridCol w:w="846"/>
        <w:gridCol w:w="3265"/>
        <w:gridCol w:w="67"/>
      </w:tblGrid>
      <w:tr w:rsidR="00C65409" w:rsidTr="00D807B9">
        <w:trPr>
          <w:gridAfter w:val="1"/>
          <w:wAfter w:w="67" w:type="dxa"/>
          <w:trHeight w:val="236"/>
        </w:trPr>
        <w:tc>
          <w:tcPr>
            <w:tcW w:w="8897" w:type="dxa"/>
            <w:gridSpan w:val="4"/>
            <w:shd w:val="pct12" w:color="auto" w:fill="auto"/>
          </w:tcPr>
          <w:p w:rsidR="00C65409" w:rsidRPr="00C65409" w:rsidRDefault="00C65409" w:rsidP="00D807B9">
            <w:pPr>
              <w:jc w:val="center"/>
              <w:rPr>
                <w:sz w:val="18"/>
                <w:szCs w:val="18"/>
              </w:rPr>
            </w:pPr>
            <w:bookmarkStart w:id="0" w:name="_GoBack"/>
            <w:bookmarkEnd w:id="0"/>
            <w:r w:rsidRPr="00C65409">
              <w:rPr>
                <w:sz w:val="18"/>
                <w:szCs w:val="18"/>
              </w:rPr>
              <w:t>DATOS PERSONALES</w:t>
            </w:r>
          </w:p>
        </w:tc>
      </w:tr>
      <w:tr w:rsidR="00C65409" w:rsidTr="00D807B9">
        <w:trPr>
          <w:gridAfter w:val="1"/>
          <w:wAfter w:w="67" w:type="dxa"/>
          <w:trHeight w:val="534"/>
        </w:trPr>
        <w:tc>
          <w:tcPr>
            <w:tcW w:w="8897" w:type="dxa"/>
            <w:gridSpan w:val="4"/>
          </w:tcPr>
          <w:p w:rsidR="00C65409" w:rsidRPr="00C65409" w:rsidRDefault="00C65409" w:rsidP="00D807B9">
            <w:pPr>
              <w:rPr>
                <w:sz w:val="20"/>
                <w:szCs w:val="20"/>
              </w:rPr>
            </w:pPr>
            <w:r w:rsidRPr="00C65409">
              <w:rPr>
                <w:sz w:val="20"/>
                <w:szCs w:val="20"/>
              </w:rPr>
              <w:t>NOMBRE Y APELLIDOS</w:t>
            </w:r>
          </w:p>
          <w:p w:rsidR="00C65409" w:rsidRPr="00BE3D16" w:rsidRDefault="00C65409" w:rsidP="00D807B9"/>
        </w:tc>
      </w:tr>
      <w:tr w:rsidR="00C65409" w:rsidTr="00D807B9">
        <w:trPr>
          <w:gridAfter w:val="1"/>
          <w:wAfter w:w="67" w:type="dxa"/>
          <w:trHeight w:val="519"/>
        </w:trPr>
        <w:tc>
          <w:tcPr>
            <w:tcW w:w="2856" w:type="dxa"/>
          </w:tcPr>
          <w:p w:rsidR="00C65409" w:rsidRPr="00C65409" w:rsidRDefault="00C65409" w:rsidP="00D807B9">
            <w:pPr>
              <w:rPr>
                <w:sz w:val="20"/>
                <w:szCs w:val="20"/>
              </w:rPr>
            </w:pPr>
            <w:r w:rsidRPr="00C65409">
              <w:rPr>
                <w:sz w:val="20"/>
                <w:szCs w:val="20"/>
              </w:rPr>
              <w:t>TIM</w:t>
            </w:r>
          </w:p>
          <w:p w:rsidR="00C65409" w:rsidRPr="00C65409" w:rsidRDefault="00C65409" w:rsidP="00D807B9">
            <w:pPr>
              <w:rPr>
                <w:sz w:val="20"/>
                <w:szCs w:val="20"/>
              </w:rPr>
            </w:pPr>
          </w:p>
        </w:tc>
        <w:tc>
          <w:tcPr>
            <w:tcW w:w="2776" w:type="dxa"/>
            <w:gridSpan w:val="2"/>
          </w:tcPr>
          <w:p w:rsidR="00C65409" w:rsidRDefault="00C65409" w:rsidP="00D807B9">
            <w:pPr>
              <w:rPr>
                <w:sz w:val="20"/>
                <w:szCs w:val="20"/>
              </w:rPr>
            </w:pPr>
            <w:r w:rsidRPr="00C65409">
              <w:rPr>
                <w:sz w:val="20"/>
                <w:szCs w:val="20"/>
              </w:rPr>
              <w:t>EJÉRCITO</w:t>
            </w:r>
          </w:p>
          <w:p w:rsidR="00BE3D16" w:rsidRPr="00C65409" w:rsidRDefault="00BE3D16" w:rsidP="00D807B9">
            <w:pPr>
              <w:rPr>
                <w:sz w:val="20"/>
                <w:szCs w:val="20"/>
              </w:rPr>
            </w:pPr>
          </w:p>
        </w:tc>
        <w:tc>
          <w:tcPr>
            <w:tcW w:w="3265" w:type="dxa"/>
          </w:tcPr>
          <w:p w:rsidR="00C65409" w:rsidRDefault="00C65409" w:rsidP="00D807B9">
            <w:pPr>
              <w:rPr>
                <w:sz w:val="20"/>
                <w:szCs w:val="20"/>
              </w:rPr>
            </w:pPr>
            <w:r w:rsidRPr="00C65409">
              <w:rPr>
                <w:sz w:val="20"/>
                <w:szCs w:val="20"/>
              </w:rPr>
              <w:t>EMPLEO</w:t>
            </w:r>
          </w:p>
          <w:p w:rsidR="00BE3D16" w:rsidRPr="00C65409" w:rsidRDefault="00BE3D16" w:rsidP="00D807B9">
            <w:pPr>
              <w:rPr>
                <w:sz w:val="20"/>
                <w:szCs w:val="20"/>
              </w:rPr>
            </w:pPr>
          </w:p>
        </w:tc>
      </w:tr>
      <w:tr w:rsidR="00C65409" w:rsidTr="00D807B9">
        <w:trPr>
          <w:gridAfter w:val="1"/>
          <w:wAfter w:w="67" w:type="dxa"/>
          <w:trHeight w:val="534"/>
        </w:trPr>
        <w:tc>
          <w:tcPr>
            <w:tcW w:w="8897" w:type="dxa"/>
            <w:gridSpan w:val="4"/>
          </w:tcPr>
          <w:p w:rsidR="00C65409" w:rsidRPr="00C65409" w:rsidRDefault="00C65409" w:rsidP="00D807B9">
            <w:pPr>
              <w:rPr>
                <w:sz w:val="20"/>
                <w:szCs w:val="20"/>
              </w:rPr>
            </w:pPr>
            <w:r w:rsidRPr="00C65409">
              <w:rPr>
                <w:sz w:val="20"/>
                <w:szCs w:val="20"/>
              </w:rPr>
              <w:t>DESTINO</w:t>
            </w:r>
          </w:p>
          <w:p w:rsidR="00C65409" w:rsidRPr="00C65409" w:rsidRDefault="00C65409" w:rsidP="00D807B9">
            <w:pPr>
              <w:rPr>
                <w:sz w:val="20"/>
                <w:szCs w:val="20"/>
              </w:rPr>
            </w:pPr>
          </w:p>
        </w:tc>
      </w:tr>
      <w:tr w:rsidR="00C65409" w:rsidTr="00D807B9">
        <w:trPr>
          <w:gridAfter w:val="1"/>
          <w:wAfter w:w="67" w:type="dxa"/>
          <w:trHeight w:val="534"/>
        </w:trPr>
        <w:tc>
          <w:tcPr>
            <w:tcW w:w="2856" w:type="dxa"/>
            <w:tcBorders>
              <w:bottom w:val="single" w:sz="4" w:space="0" w:color="auto"/>
            </w:tcBorders>
          </w:tcPr>
          <w:p w:rsidR="00C65409" w:rsidRPr="00C65409" w:rsidRDefault="00C65409" w:rsidP="00D807B9">
            <w:pPr>
              <w:rPr>
                <w:sz w:val="20"/>
                <w:szCs w:val="20"/>
              </w:rPr>
            </w:pPr>
            <w:r w:rsidRPr="00C65409">
              <w:rPr>
                <w:sz w:val="20"/>
                <w:szCs w:val="20"/>
              </w:rPr>
              <w:t>TELÉFONO</w:t>
            </w:r>
          </w:p>
          <w:p w:rsidR="00C65409" w:rsidRPr="00C65409" w:rsidRDefault="00C65409" w:rsidP="00D807B9">
            <w:pPr>
              <w:rPr>
                <w:sz w:val="20"/>
                <w:szCs w:val="20"/>
              </w:rPr>
            </w:pPr>
          </w:p>
        </w:tc>
        <w:tc>
          <w:tcPr>
            <w:tcW w:w="6041" w:type="dxa"/>
            <w:gridSpan w:val="3"/>
            <w:tcBorders>
              <w:bottom w:val="single" w:sz="4" w:space="0" w:color="auto"/>
            </w:tcBorders>
          </w:tcPr>
          <w:p w:rsidR="00C65409" w:rsidRDefault="00C65409" w:rsidP="00D807B9">
            <w:pPr>
              <w:rPr>
                <w:sz w:val="20"/>
                <w:szCs w:val="20"/>
              </w:rPr>
            </w:pPr>
            <w:r w:rsidRPr="00C65409">
              <w:rPr>
                <w:sz w:val="20"/>
                <w:szCs w:val="20"/>
              </w:rPr>
              <w:t>CORREO ELECTRÓNICO</w:t>
            </w:r>
          </w:p>
          <w:p w:rsidR="00BE3D16" w:rsidRPr="00C65409" w:rsidRDefault="00BE3D16" w:rsidP="00D807B9">
            <w:pPr>
              <w:rPr>
                <w:sz w:val="20"/>
                <w:szCs w:val="20"/>
              </w:rPr>
            </w:pPr>
          </w:p>
        </w:tc>
      </w:tr>
      <w:tr w:rsidR="004F196D" w:rsidTr="00D807B9">
        <w:trPr>
          <w:gridAfter w:val="1"/>
          <w:wAfter w:w="67" w:type="dxa"/>
          <w:trHeight w:val="282"/>
        </w:trPr>
        <w:tc>
          <w:tcPr>
            <w:tcW w:w="8897" w:type="dxa"/>
            <w:gridSpan w:val="4"/>
            <w:tcBorders>
              <w:left w:val="nil"/>
              <w:right w:val="nil"/>
            </w:tcBorders>
          </w:tcPr>
          <w:p w:rsidR="004F196D" w:rsidRDefault="004F196D" w:rsidP="00D807B9"/>
        </w:tc>
      </w:tr>
      <w:tr w:rsidR="00C65409" w:rsidTr="00D807B9">
        <w:trPr>
          <w:gridAfter w:val="1"/>
          <w:wAfter w:w="67" w:type="dxa"/>
          <w:trHeight w:val="236"/>
        </w:trPr>
        <w:tc>
          <w:tcPr>
            <w:tcW w:w="8897" w:type="dxa"/>
            <w:gridSpan w:val="4"/>
            <w:shd w:val="pct12" w:color="auto" w:fill="auto"/>
          </w:tcPr>
          <w:p w:rsidR="00C65409" w:rsidRPr="00C65409" w:rsidRDefault="00C65409" w:rsidP="00D807B9">
            <w:pPr>
              <w:jc w:val="center"/>
              <w:rPr>
                <w:sz w:val="18"/>
                <w:szCs w:val="18"/>
              </w:rPr>
            </w:pPr>
            <w:r w:rsidRPr="00C65409">
              <w:rPr>
                <w:sz w:val="18"/>
                <w:szCs w:val="18"/>
              </w:rPr>
              <w:t>AUTORIDAD COMPETENTE A LA QUE SE DIRIGE LA INICIATIVA</w:t>
            </w:r>
          </w:p>
        </w:tc>
      </w:tr>
      <w:tr w:rsidR="00C65409" w:rsidTr="00D807B9">
        <w:trPr>
          <w:gridAfter w:val="1"/>
          <w:wAfter w:w="67" w:type="dxa"/>
          <w:trHeight w:val="298"/>
        </w:trPr>
        <w:tc>
          <w:tcPr>
            <w:tcW w:w="8897" w:type="dxa"/>
            <w:gridSpan w:val="4"/>
            <w:tcBorders>
              <w:bottom w:val="single" w:sz="4" w:space="0" w:color="auto"/>
            </w:tcBorders>
          </w:tcPr>
          <w:p w:rsidR="004F196D" w:rsidRPr="00C920C0" w:rsidRDefault="00AA7C01" w:rsidP="00DA376E">
            <w:pPr>
              <w:rPr>
                <w:rFonts w:ascii="Arial Narrow" w:hAnsi="Arial Narrow" w:cs="Arial"/>
                <w:sz w:val="20"/>
                <w:szCs w:val="20"/>
              </w:rPr>
            </w:pPr>
            <w:r w:rsidRPr="00C920C0">
              <w:rPr>
                <w:rFonts w:ascii="Arial Narrow" w:hAnsi="Arial Narrow" w:cs="Arial"/>
                <w:sz w:val="20"/>
                <w:szCs w:val="20"/>
              </w:rPr>
              <w:t xml:space="preserve">AL JEFE DE LA UNIDAD  para  su elevación  </w:t>
            </w:r>
            <w:r w:rsidR="00DA376E">
              <w:rPr>
                <w:rFonts w:ascii="Arial Narrow" w:hAnsi="Arial Narrow" w:cs="Arial"/>
                <w:sz w:val="20"/>
                <w:szCs w:val="20"/>
              </w:rPr>
              <w:t>a la</w:t>
            </w:r>
            <w:r w:rsidR="00A13EBA">
              <w:rPr>
                <w:rFonts w:ascii="Arial Narrow" w:hAnsi="Arial Narrow" w:cs="Arial"/>
                <w:sz w:val="20"/>
                <w:szCs w:val="20"/>
              </w:rPr>
              <w:t xml:space="preserve"> SUBSECRETARÍA DE DEFENSA</w:t>
            </w:r>
            <w:r w:rsidR="00DA376E">
              <w:rPr>
                <w:rFonts w:ascii="Arial Narrow" w:hAnsi="Arial Narrow" w:cs="Arial"/>
                <w:sz w:val="20"/>
                <w:szCs w:val="20"/>
              </w:rPr>
              <w:t xml:space="preserve"> si procede</w:t>
            </w:r>
            <w:r w:rsidR="00A13EBA">
              <w:rPr>
                <w:rFonts w:ascii="Arial Narrow" w:hAnsi="Arial Narrow" w:cs="Arial"/>
                <w:sz w:val="20"/>
                <w:szCs w:val="20"/>
              </w:rPr>
              <w:t>.</w:t>
            </w:r>
          </w:p>
        </w:tc>
      </w:tr>
      <w:tr w:rsidR="004F196D" w:rsidTr="00D807B9">
        <w:trPr>
          <w:gridAfter w:val="1"/>
          <w:wAfter w:w="67" w:type="dxa"/>
          <w:trHeight w:val="282"/>
        </w:trPr>
        <w:tc>
          <w:tcPr>
            <w:tcW w:w="8897" w:type="dxa"/>
            <w:gridSpan w:val="4"/>
            <w:tcBorders>
              <w:left w:val="nil"/>
              <w:right w:val="single" w:sz="4" w:space="0" w:color="auto"/>
            </w:tcBorders>
          </w:tcPr>
          <w:p w:rsidR="004F196D" w:rsidRDefault="004F196D" w:rsidP="00D807B9"/>
        </w:tc>
      </w:tr>
      <w:tr w:rsidR="00C65409" w:rsidTr="00D807B9">
        <w:trPr>
          <w:gridAfter w:val="1"/>
          <w:wAfter w:w="67" w:type="dxa"/>
          <w:trHeight w:val="236"/>
        </w:trPr>
        <w:tc>
          <w:tcPr>
            <w:tcW w:w="8897" w:type="dxa"/>
            <w:gridSpan w:val="4"/>
            <w:shd w:val="pct12" w:color="auto" w:fill="auto"/>
          </w:tcPr>
          <w:p w:rsidR="00C65409" w:rsidRPr="00C65409" w:rsidRDefault="00C65409" w:rsidP="00D807B9">
            <w:pPr>
              <w:jc w:val="center"/>
              <w:rPr>
                <w:sz w:val="18"/>
                <w:szCs w:val="18"/>
              </w:rPr>
            </w:pPr>
            <w:r w:rsidRPr="00C65409">
              <w:rPr>
                <w:sz w:val="18"/>
                <w:szCs w:val="18"/>
              </w:rPr>
              <w:t>TÍTULO DE LA INICIATIVA</w:t>
            </w:r>
          </w:p>
        </w:tc>
      </w:tr>
      <w:tr w:rsidR="00C65409" w:rsidTr="005D50CA">
        <w:trPr>
          <w:gridAfter w:val="1"/>
          <w:wAfter w:w="67" w:type="dxa"/>
          <w:trHeight w:val="599"/>
        </w:trPr>
        <w:tc>
          <w:tcPr>
            <w:tcW w:w="8897" w:type="dxa"/>
            <w:gridSpan w:val="4"/>
            <w:tcBorders>
              <w:bottom w:val="single" w:sz="4" w:space="0" w:color="auto"/>
            </w:tcBorders>
          </w:tcPr>
          <w:p w:rsidR="004F196D" w:rsidRPr="00C920C0" w:rsidRDefault="005D50CA" w:rsidP="005D50CA">
            <w:pPr>
              <w:jc w:val="both"/>
              <w:rPr>
                <w:rFonts w:ascii="Arial Narrow" w:hAnsi="Arial Narrow" w:cs="Arial"/>
                <w:sz w:val="20"/>
                <w:szCs w:val="20"/>
              </w:rPr>
            </w:pPr>
            <w:r>
              <w:rPr>
                <w:rFonts w:ascii="Times New Roman" w:hAnsi="Times New Roman" w:cs="Times New Roman"/>
                <w:sz w:val="20"/>
                <w:szCs w:val="20"/>
              </w:rPr>
              <w:t xml:space="preserve">Reconocimiento de los </w:t>
            </w:r>
            <w:r w:rsidR="0002039B" w:rsidRPr="0002039B">
              <w:rPr>
                <w:rFonts w:ascii="Times New Roman" w:hAnsi="Times New Roman" w:cs="Times New Roman"/>
                <w:b/>
                <w:sz w:val="20"/>
                <w:szCs w:val="20"/>
              </w:rPr>
              <w:t>TRIENIOS</w:t>
            </w:r>
            <w:r w:rsidRPr="003052DE">
              <w:rPr>
                <w:rFonts w:ascii="Times New Roman" w:hAnsi="Times New Roman" w:cs="Times New Roman"/>
                <w:sz w:val="20"/>
                <w:szCs w:val="20"/>
              </w:rPr>
              <w:t xml:space="preserve"> </w:t>
            </w:r>
            <w:r>
              <w:rPr>
                <w:rFonts w:ascii="Times New Roman" w:hAnsi="Times New Roman" w:cs="Times New Roman"/>
                <w:sz w:val="20"/>
                <w:szCs w:val="20"/>
              </w:rPr>
              <w:t>perfeccionados</w:t>
            </w:r>
            <w:r w:rsidRPr="003052DE">
              <w:rPr>
                <w:rFonts w:ascii="Times New Roman" w:hAnsi="Times New Roman" w:cs="Times New Roman"/>
                <w:sz w:val="20"/>
                <w:szCs w:val="20"/>
              </w:rPr>
              <w:t xml:space="preserve"> de</w:t>
            </w:r>
            <w:r>
              <w:rPr>
                <w:rFonts w:ascii="Times New Roman" w:hAnsi="Times New Roman" w:cs="Times New Roman"/>
                <w:sz w:val="20"/>
                <w:szCs w:val="20"/>
              </w:rPr>
              <w:t>ntro del</w:t>
            </w:r>
            <w:r w:rsidRPr="003052DE">
              <w:rPr>
                <w:rFonts w:ascii="Times New Roman" w:hAnsi="Times New Roman" w:cs="Times New Roman"/>
                <w:sz w:val="20"/>
                <w:szCs w:val="20"/>
              </w:rPr>
              <w:t xml:space="preserve"> Grupo</w:t>
            </w:r>
            <w:r>
              <w:rPr>
                <w:rFonts w:ascii="Times New Roman" w:hAnsi="Times New Roman" w:cs="Times New Roman"/>
                <w:sz w:val="20"/>
                <w:szCs w:val="20"/>
              </w:rPr>
              <w:t xml:space="preserve"> de clasificación</w:t>
            </w:r>
            <w:r w:rsidRPr="003052DE">
              <w:rPr>
                <w:rFonts w:ascii="Times New Roman" w:hAnsi="Times New Roman" w:cs="Times New Roman"/>
                <w:sz w:val="20"/>
                <w:szCs w:val="20"/>
              </w:rPr>
              <w:t xml:space="preserve"> de Suboficial antes de la entrada en vigor del R.D.L. 12/1995</w:t>
            </w:r>
            <w:r>
              <w:rPr>
                <w:rFonts w:ascii="Times New Roman" w:hAnsi="Times New Roman" w:cs="Times New Roman"/>
                <w:sz w:val="20"/>
                <w:szCs w:val="20"/>
              </w:rPr>
              <w:t xml:space="preserve">, “C” </w:t>
            </w:r>
            <w:r w:rsidRPr="0002039B">
              <w:rPr>
                <w:rFonts w:ascii="Times New Roman" w:hAnsi="Times New Roman" w:cs="Times New Roman"/>
                <w:b/>
                <w:sz w:val="20"/>
                <w:szCs w:val="20"/>
              </w:rPr>
              <w:t>al grupo actual de Suboficial A2</w:t>
            </w:r>
            <w:r>
              <w:rPr>
                <w:rFonts w:ascii="Times New Roman" w:hAnsi="Times New Roman" w:cs="Times New Roman"/>
                <w:sz w:val="20"/>
                <w:szCs w:val="20"/>
              </w:rPr>
              <w:t xml:space="preserve"> determinado por la ley 39/2007</w:t>
            </w:r>
            <w:r w:rsidR="007932B8">
              <w:rPr>
                <w:rFonts w:ascii="Times New Roman" w:hAnsi="Times New Roman" w:cs="Times New Roman"/>
                <w:sz w:val="20"/>
                <w:szCs w:val="20"/>
              </w:rPr>
              <w:t>.</w:t>
            </w:r>
            <w:r>
              <w:rPr>
                <w:rFonts w:ascii="Times New Roman" w:hAnsi="Times New Roman" w:cs="Times New Roman"/>
                <w:sz w:val="20"/>
                <w:szCs w:val="20"/>
              </w:rPr>
              <w:t xml:space="preserve"> </w:t>
            </w:r>
          </w:p>
        </w:tc>
      </w:tr>
      <w:tr w:rsidR="004F196D" w:rsidTr="00D807B9">
        <w:trPr>
          <w:gridAfter w:val="1"/>
          <w:wAfter w:w="67" w:type="dxa"/>
          <w:trHeight w:val="282"/>
        </w:trPr>
        <w:tc>
          <w:tcPr>
            <w:tcW w:w="8897" w:type="dxa"/>
            <w:gridSpan w:val="4"/>
            <w:tcBorders>
              <w:left w:val="nil"/>
              <w:right w:val="nil"/>
            </w:tcBorders>
          </w:tcPr>
          <w:p w:rsidR="004F196D" w:rsidRDefault="004F196D" w:rsidP="00D807B9"/>
        </w:tc>
      </w:tr>
      <w:tr w:rsidR="00C65409" w:rsidTr="00D807B9">
        <w:trPr>
          <w:gridAfter w:val="1"/>
          <w:wAfter w:w="67" w:type="dxa"/>
          <w:trHeight w:val="236"/>
        </w:trPr>
        <w:tc>
          <w:tcPr>
            <w:tcW w:w="8897" w:type="dxa"/>
            <w:gridSpan w:val="4"/>
            <w:shd w:val="pct12" w:color="auto" w:fill="auto"/>
          </w:tcPr>
          <w:p w:rsidR="00C65409" w:rsidRPr="00C65409" w:rsidRDefault="00C65409" w:rsidP="00D807B9">
            <w:pPr>
              <w:jc w:val="center"/>
              <w:rPr>
                <w:sz w:val="18"/>
                <w:szCs w:val="18"/>
              </w:rPr>
            </w:pPr>
            <w:r w:rsidRPr="00C65409">
              <w:rPr>
                <w:sz w:val="18"/>
                <w:szCs w:val="18"/>
              </w:rPr>
              <w:t>PROPUESTA MOTIVADA</w:t>
            </w:r>
          </w:p>
        </w:tc>
      </w:tr>
      <w:tr w:rsidR="00C65409" w:rsidRPr="00AA7C01" w:rsidTr="001079D4">
        <w:trPr>
          <w:gridAfter w:val="1"/>
          <w:wAfter w:w="67" w:type="dxa"/>
          <w:trHeight w:val="592"/>
        </w:trPr>
        <w:tc>
          <w:tcPr>
            <w:tcW w:w="8897" w:type="dxa"/>
            <w:gridSpan w:val="4"/>
            <w:tcBorders>
              <w:bottom w:val="single" w:sz="4" w:space="0" w:color="auto"/>
            </w:tcBorders>
          </w:tcPr>
          <w:p w:rsidR="00AC2FAD" w:rsidRDefault="00AC2FAD" w:rsidP="00BE3D16">
            <w:pPr>
              <w:jc w:val="center"/>
              <w:rPr>
                <w:rFonts w:ascii="Arial" w:hAnsi="Arial" w:cs="Arial"/>
                <w:sz w:val="20"/>
                <w:szCs w:val="20"/>
                <w:u w:val="single"/>
              </w:rPr>
            </w:pPr>
          </w:p>
          <w:p w:rsidR="00D807B9" w:rsidRPr="003052DE" w:rsidRDefault="00D807B9" w:rsidP="00BE3D16">
            <w:pPr>
              <w:jc w:val="center"/>
              <w:rPr>
                <w:rFonts w:ascii="Times New Roman" w:hAnsi="Times New Roman" w:cs="Times New Roman"/>
                <w:b/>
                <w:sz w:val="20"/>
                <w:szCs w:val="20"/>
                <w:u w:val="single"/>
              </w:rPr>
            </w:pPr>
            <w:r w:rsidRPr="003052DE">
              <w:rPr>
                <w:rFonts w:ascii="Times New Roman" w:hAnsi="Times New Roman" w:cs="Times New Roman"/>
                <w:b/>
                <w:sz w:val="20"/>
                <w:szCs w:val="20"/>
                <w:u w:val="single"/>
              </w:rPr>
              <w:t>EXPOSICIÓN</w:t>
            </w:r>
          </w:p>
          <w:p w:rsidR="00CC779C" w:rsidRDefault="00CC779C" w:rsidP="004A2F99">
            <w:pPr>
              <w:jc w:val="both"/>
              <w:rPr>
                <w:rFonts w:ascii="Times New Roman" w:hAnsi="Times New Roman" w:cs="Times New Roman"/>
                <w:sz w:val="20"/>
                <w:szCs w:val="20"/>
                <w:lang w:val="es-ES_tradnl"/>
              </w:rPr>
            </w:pPr>
          </w:p>
          <w:p w:rsidR="004A2F99" w:rsidRPr="003052DE" w:rsidRDefault="004A2F99" w:rsidP="004A2F99">
            <w:pPr>
              <w:jc w:val="both"/>
              <w:rPr>
                <w:rFonts w:ascii="Times New Roman" w:hAnsi="Times New Roman" w:cs="Times New Roman"/>
                <w:sz w:val="20"/>
                <w:szCs w:val="20"/>
                <w:lang w:val="es-ES_tradnl"/>
              </w:rPr>
            </w:pPr>
            <w:r w:rsidRPr="003052DE">
              <w:rPr>
                <w:rFonts w:ascii="Times New Roman" w:hAnsi="Times New Roman" w:cs="Times New Roman"/>
                <w:sz w:val="20"/>
                <w:szCs w:val="20"/>
                <w:lang w:val="es-ES_tradnl"/>
              </w:rPr>
              <w:t>Para entender correctamente la presente propuesta es preciso introducir diversas cuestiones:</w:t>
            </w:r>
          </w:p>
          <w:p w:rsidR="004A2F99" w:rsidRPr="003052DE" w:rsidRDefault="004A2F99" w:rsidP="004A2F99">
            <w:pPr>
              <w:jc w:val="both"/>
              <w:rPr>
                <w:rFonts w:ascii="Times New Roman" w:hAnsi="Times New Roman" w:cs="Times New Roman"/>
                <w:b/>
                <w:sz w:val="20"/>
                <w:szCs w:val="20"/>
                <w:lang w:val="es-ES_tradnl"/>
              </w:rPr>
            </w:pPr>
          </w:p>
          <w:p w:rsidR="00CC779C" w:rsidRPr="00CC3B06" w:rsidRDefault="00CC3B06" w:rsidP="004438B6">
            <w:pPr>
              <w:ind w:left="284" w:hanging="284"/>
              <w:jc w:val="both"/>
              <w:rPr>
                <w:rFonts w:ascii="Times New Roman" w:hAnsi="Times New Roman" w:cs="Times New Roman"/>
                <w:b/>
                <w:sz w:val="20"/>
                <w:szCs w:val="20"/>
                <w:lang w:val="es-ES_tradnl"/>
              </w:rPr>
            </w:pPr>
            <w:r>
              <w:rPr>
                <w:rFonts w:ascii="Times New Roman" w:hAnsi="Times New Roman" w:cs="Times New Roman"/>
                <w:b/>
                <w:sz w:val="20"/>
                <w:szCs w:val="20"/>
                <w:u w:val="single"/>
                <w:lang w:val="es-ES_tradnl"/>
              </w:rPr>
              <w:t xml:space="preserve">I) </w:t>
            </w:r>
            <w:r w:rsidR="004A2F99" w:rsidRPr="00CC3B06">
              <w:rPr>
                <w:rFonts w:ascii="Times New Roman" w:hAnsi="Times New Roman" w:cs="Times New Roman"/>
                <w:b/>
                <w:sz w:val="20"/>
                <w:szCs w:val="20"/>
                <w:u w:val="single"/>
                <w:lang w:val="es-ES_tradnl"/>
              </w:rPr>
              <w:t>DE LA NORMATIVA ANTERIOR A LA LEY 39/2007 QUE REGULABA ESTA MATERIA PRESUPUESTARIA</w:t>
            </w:r>
            <w:r w:rsidR="004A2F99" w:rsidRPr="00CC3B06">
              <w:rPr>
                <w:rFonts w:ascii="Times New Roman" w:hAnsi="Times New Roman" w:cs="Times New Roman"/>
                <w:b/>
                <w:sz w:val="20"/>
                <w:szCs w:val="20"/>
                <w:lang w:val="es-ES_tradnl"/>
              </w:rPr>
              <w:t>.</w:t>
            </w:r>
          </w:p>
          <w:p w:rsidR="00CC779C" w:rsidRDefault="00CC779C" w:rsidP="00CC779C">
            <w:pPr>
              <w:ind w:left="45"/>
              <w:jc w:val="both"/>
              <w:rPr>
                <w:rFonts w:ascii="Times New Roman" w:hAnsi="Times New Roman" w:cs="Times New Roman"/>
                <w:b/>
                <w:sz w:val="20"/>
                <w:szCs w:val="20"/>
                <w:lang w:val="es-ES_tradnl"/>
              </w:rPr>
            </w:pPr>
          </w:p>
          <w:p w:rsidR="00687D38" w:rsidRPr="00CC779C" w:rsidRDefault="004A2F99" w:rsidP="004438B6">
            <w:pPr>
              <w:ind w:left="284"/>
              <w:jc w:val="both"/>
              <w:rPr>
                <w:rFonts w:ascii="Times New Roman" w:hAnsi="Times New Roman" w:cs="Times New Roman"/>
                <w:sz w:val="20"/>
                <w:szCs w:val="20"/>
              </w:rPr>
            </w:pPr>
            <w:r w:rsidRPr="00CC779C">
              <w:rPr>
                <w:rFonts w:ascii="Times New Roman" w:hAnsi="Times New Roman" w:cs="Times New Roman"/>
                <w:sz w:val="20"/>
                <w:szCs w:val="20"/>
              </w:rPr>
              <w:t xml:space="preserve">Durante toda la historia presupuestaria, el tratamiento dado por las distintas normativas ha sido diferente en cuanto al grupo de clasificación asignado a la hora de perfeccionar trienios para los militares de las categorías de Oficiales, Suboficiales y Tropa, salvo para el empleo de Subteniente (Suboficial) que compartió grupo con el empleo de Alférez (Oficial). </w:t>
            </w:r>
          </w:p>
          <w:p w:rsidR="002F5A74" w:rsidRDefault="002F5A74" w:rsidP="004A2F99">
            <w:pPr>
              <w:jc w:val="both"/>
              <w:rPr>
                <w:rFonts w:ascii="Times New Roman" w:hAnsi="Times New Roman" w:cs="Times New Roman"/>
                <w:spacing w:val="41"/>
                <w:sz w:val="20"/>
                <w:szCs w:val="20"/>
              </w:rPr>
            </w:pPr>
          </w:p>
          <w:p w:rsidR="004A2F99" w:rsidRPr="003052DE" w:rsidRDefault="000E42B0" w:rsidP="004438B6">
            <w:pPr>
              <w:ind w:left="284"/>
              <w:jc w:val="both"/>
              <w:rPr>
                <w:rFonts w:ascii="Times New Roman" w:hAnsi="Times New Roman" w:cs="Times New Roman"/>
                <w:sz w:val="20"/>
                <w:szCs w:val="20"/>
              </w:rPr>
            </w:pPr>
            <w:r w:rsidRPr="004438B6">
              <w:rPr>
                <w:rFonts w:ascii="Times New Roman" w:hAnsi="Times New Roman" w:cs="Times New Roman"/>
                <w:sz w:val="20"/>
                <w:szCs w:val="20"/>
              </w:rPr>
              <w:t>Desde</w:t>
            </w:r>
            <w:r w:rsidR="004A2F99" w:rsidRPr="003052DE">
              <w:rPr>
                <w:rFonts w:ascii="Times New Roman" w:hAnsi="Times New Roman" w:cs="Times New Roman"/>
                <w:spacing w:val="41"/>
                <w:sz w:val="20"/>
                <w:szCs w:val="20"/>
              </w:rPr>
              <w:t xml:space="preserve"> </w:t>
            </w:r>
            <w:r>
              <w:rPr>
                <w:rFonts w:ascii="Times New Roman" w:hAnsi="Times New Roman" w:cs="Times New Roman"/>
                <w:spacing w:val="41"/>
                <w:sz w:val="20"/>
                <w:szCs w:val="20"/>
              </w:rPr>
              <w:t xml:space="preserve">el </w:t>
            </w:r>
            <w:r w:rsidR="004A2F99" w:rsidRPr="003052DE">
              <w:rPr>
                <w:rFonts w:ascii="Times New Roman" w:hAnsi="Times New Roman" w:cs="Times New Roman"/>
                <w:sz w:val="20"/>
                <w:szCs w:val="20"/>
              </w:rPr>
              <w:t>1</w:t>
            </w:r>
            <w:r w:rsidR="004A2F99" w:rsidRPr="003052DE">
              <w:rPr>
                <w:rFonts w:ascii="Times New Roman" w:hAnsi="Times New Roman" w:cs="Times New Roman"/>
                <w:spacing w:val="41"/>
                <w:sz w:val="20"/>
                <w:szCs w:val="20"/>
              </w:rPr>
              <w:t xml:space="preserve"> </w:t>
            </w:r>
            <w:r w:rsidR="004A2F99" w:rsidRPr="003052DE">
              <w:rPr>
                <w:rFonts w:ascii="Times New Roman" w:hAnsi="Times New Roman" w:cs="Times New Roman"/>
                <w:sz w:val="20"/>
                <w:szCs w:val="20"/>
              </w:rPr>
              <w:t>de</w:t>
            </w:r>
            <w:r w:rsidR="004A2F99" w:rsidRPr="003052DE">
              <w:rPr>
                <w:rFonts w:ascii="Times New Roman" w:hAnsi="Times New Roman" w:cs="Times New Roman"/>
                <w:spacing w:val="41"/>
                <w:sz w:val="20"/>
                <w:szCs w:val="20"/>
              </w:rPr>
              <w:t xml:space="preserve"> </w:t>
            </w:r>
            <w:r w:rsidR="004A2F99" w:rsidRPr="003052DE">
              <w:rPr>
                <w:rFonts w:ascii="Times New Roman" w:hAnsi="Times New Roman" w:cs="Times New Roman"/>
                <w:sz w:val="20"/>
                <w:szCs w:val="20"/>
              </w:rPr>
              <w:t>enero</w:t>
            </w:r>
            <w:r w:rsidR="004A2F99" w:rsidRPr="003052DE">
              <w:rPr>
                <w:rFonts w:ascii="Times New Roman" w:hAnsi="Times New Roman" w:cs="Times New Roman"/>
                <w:spacing w:val="41"/>
                <w:sz w:val="20"/>
                <w:szCs w:val="20"/>
              </w:rPr>
              <w:t xml:space="preserve"> </w:t>
            </w:r>
            <w:r w:rsidR="004A2F99" w:rsidRPr="003052DE">
              <w:rPr>
                <w:rFonts w:ascii="Times New Roman" w:hAnsi="Times New Roman" w:cs="Times New Roman"/>
                <w:sz w:val="20"/>
                <w:szCs w:val="20"/>
              </w:rPr>
              <w:t>de</w:t>
            </w:r>
            <w:r w:rsidR="004A2F99" w:rsidRPr="003052DE">
              <w:rPr>
                <w:rFonts w:ascii="Times New Roman" w:hAnsi="Times New Roman" w:cs="Times New Roman"/>
                <w:spacing w:val="41"/>
                <w:sz w:val="20"/>
                <w:szCs w:val="20"/>
              </w:rPr>
              <w:t xml:space="preserve"> </w:t>
            </w:r>
            <w:r w:rsidR="004A2F99" w:rsidRPr="003052DE">
              <w:rPr>
                <w:rFonts w:ascii="Times New Roman" w:hAnsi="Times New Roman" w:cs="Times New Roman"/>
                <w:sz w:val="20"/>
                <w:szCs w:val="20"/>
              </w:rPr>
              <w:t>1978,</w:t>
            </w:r>
            <w:r w:rsidR="004A2F99" w:rsidRPr="003052DE">
              <w:rPr>
                <w:rFonts w:ascii="Times New Roman" w:hAnsi="Times New Roman" w:cs="Times New Roman"/>
                <w:spacing w:val="41"/>
                <w:sz w:val="20"/>
                <w:szCs w:val="20"/>
              </w:rPr>
              <w:t xml:space="preserve"> </w:t>
            </w:r>
            <w:r w:rsidR="004A2F99" w:rsidRPr="003052DE">
              <w:rPr>
                <w:rFonts w:ascii="Times New Roman" w:hAnsi="Times New Roman" w:cs="Times New Roman"/>
                <w:sz w:val="20"/>
                <w:szCs w:val="20"/>
              </w:rPr>
              <w:t>fecha</w:t>
            </w:r>
            <w:r w:rsidR="004A2F99" w:rsidRPr="003052DE">
              <w:rPr>
                <w:rFonts w:ascii="Times New Roman" w:hAnsi="Times New Roman" w:cs="Times New Roman"/>
                <w:spacing w:val="41"/>
                <w:sz w:val="20"/>
                <w:szCs w:val="20"/>
              </w:rPr>
              <w:t xml:space="preserve"> </w:t>
            </w:r>
            <w:r w:rsidR="004A2F99" w:rsidRPr="003052DE">
              <w:rPr>
                <w:rFonts w:ascii="Times New Roman" w:hAnsi="Times New Roman" w:cs="Times New Roman"/>
                <w:sz w:val="20"/>
                <w:szCs w:val="20"/>
              </w:rPr>
              <w:t>de</w:t>
            </w:r>
            <w:r w:rsidR="004A2F99" w:rsidRPr="003052DE">
              <w:rPr>
                <w:rFonts w:ascii="Times New Roman" w:hAnsi="Times New Roman" w:cs="Times New Roman"/>
                <w:spacing w:val="41"/>
                <w:sz w:val="20"/>
                <w:szCs w:val="20"/>
              </w:rPr>
              <w:t xml:space="preserve"> </w:t>
            </w:r>
            <w:r w:rsidR="004A2F99" w:rsidRPr="003052DE">
              <w:rPr>
                <w:rFonts w:ascii="Times New Roman" w:hAnsi="Times New Roman" w:cs="Times New Roman"/>
                <w:sz w:val="20"/>
                <w:szCs w:val="20"/>
              </w:rPr>
              <w:t>ent</w:t>
            </w:r>
            <w:r w:rsidR="004A2F99" w:rsidRPr="003052DE">
              <w:rPr>
                <w:rFonts w:ascii="Times New Roman" w:hAnsi="Times New Roman" w:cs="Times New Roman"/>
                <w:spacing w:val="1"/>
                <w:sz w:val="20"/>
                <w:szCs w:val="20"/>
              </w:rPr>
              <w:t>r</w:t>
            </w:r>
            <w:r w:rsidR="004A2F99" w:rsidRPr="003052DE">
              <w:rPr>
                <w:rFonts w:ascii="Times New Roman" w:hAnsi="Times New Roman" w:cs="Times New Roman"/>
                <w:sz w:val="20"/>
                <w:szCs w:val="20"/>
              </w:rPr>
              <w:t>ada</w:t>
            </w:r>
            <w:r w:rsidR="004A2F99" w:rsidRPr="003052DE">
              <w:rPr>
                <w:rFonts w:ascii="Times New Roman" w:hAnsi="Times New Roman" w:cs="Times New Roman"/>
                <w:spacing w:val="41"/>
                <w:sz w:val="20"/>
                <w:szCs w:val="20"/>
              </w:rPr>
              <w:t xml:space="preserve"> </w:t>
            </w:r>
            <w:r w:rsidR="004A2F99" w:rsidRPr="003052DE">
              <w:rPr>
                <w:rFonts w:ascii="Times New Roman" w:hAnsi="Times New Roman" w:cs="Times New Roman"/>
                <w:sz w:val="20"/>
                <w:szCs w:val="20"/>
              </w:rPr>
              <w:t>en</w:t>
            </w:r>
            <w:r w:rsidR="004A2F99" w:rsidRPr="003052DE">
              <w:rPr>
                <w:rFonts w:ascii="Times New Roman" w:hAnsi="Times New Roman" w:cs="Times New Roman"/>
                <w:spacing w:val="41"/>
                <w:sz w:val="20"/>
                <w:szCs w:val="20"/>
              </w:rPr>
              <w:t xml:space="preserve"> </w:t>
            </w:r>
            <w:r w:rsidR="004A2F99" w:rsidRPr="003052DE">
              <w:rPr>
                <w:rFonts w:ascii="Times New Roman" w:hAnsi="Times New Roman" w:cs="Times New Roman"/>
                <w:sz w:val="20"/>
                <w:szCs w:val="20"/>
              </w:rPr>
              <w:t>vigor</w:t>
            </w:r>
            <w:r w:rsidR="004A2F99" w:rsidRPr="003052DE">
              <w:rPr>
                <w:rFonts w:ascii="Times New Roman" w:hAnsi="Times New Roman" w:cs="Times New Roman"/>
                <w:spacing w:val="41"/>
                <w:sz w:val="20"/>
                <w:szCs w:val="20"/>
              </w:rPr>
              <w:t xml:space="preserve"> </w:t>
            </w:r>
            <w:r w:rsidR="004A2F99" w:rsidRPr="003052DE">
              <w:rPr>
                <w:rFonts w:ascii="Times New Roman" w:hAnsi="Times New Roman" w:cs="Times New Roman"/>
                <w:sz w:val="20"/>
                <w:szCs w:val="20"/>
              </w:rPr>
              <w:t>del</w:t>
            </w:r>
            <w:r w:rsidR="004A2F99" w:rsidRPr="003052DE">
              <w:rPr>
                <w:rFonts w:ascii="Times New Roman" w:hAnsi="Times New Roman" w:cs="Times New Roman"/>
                <w:spacing w:val="41"/>
                <w:sz w:val="20"/>
                <w:szCs w:val="20"/>
              </w:rPr>
              <w:t xml:space="preserve"> </w:t>
            </w:r>
            <w:r w:rsidR="004A2F99" w:rsidRPr="003052DE">
              <w:rPr>
                <w:rFonts w:ascii="Times New Roman" w:hAnsi="Times New Roman" w:cs="Times New Roman"/>
                <w:sz w:val="20"/>
                <w:szCs w:val="20"/>
              </w:rPr>
              <w:t>R.D.L.</w:t>
            </w:r>
            <w:r w:rsidR="004A2F99" w:rsidRPr="003052DE">
              <w:rPr>
                <w:rFonts w:ascii="Times New Roman" w:hAnsi="Times New Roman" w:cs="Times New Roman"/>
                <w:spacing w:val="41"/>
                <w:sz w:val="20"/>
                <w:szCs w:val="20"/>
              </w:rPr>
              <w:t xml:space="preserve"> </w:t>
            </w:r>
            <w:r w:rsidR="004A2F99" w:rsidRPr="003052DE">
              <w:rPr>
                <w:rFonts w:ascii="Times New Roman" w:hAnsi="Times New Roman" w:cs="Times New Roman"/>
                <w:sz w:val="20"/>
                <w:szCs w:val="20"/>
              </w:rPr>
              <w:t>22/1977,</w:t>
            </w:r>
            <w:r w:rsidR="004A2F99" w:rsidRPr="003052DE">
              <w:rPr>
                <w:rFonts w:ascii="Times New Roman" w:hAnsi="Times New Roman" w:cs="Times New Roman"/>
                <w:spacing w:val="41"/>
                <w:sz w:val="20"/>
                <w:szCs w:val="20"/>
              </w:rPr>
              <w:t xml:space="preserve"> </w:t>
            </w:r>
            <w:r>
              <w:rPr>
                <w:rFonts w:ascii="Times New Roman" w:hAnsi="Times New Roman" w:cs="Times New Roman"/>
                <w:spacing w:val="41"/>
                <w:sz w:val="20"/>
                <w:szCs w:val="20"/>
              </w:rPr>
              <w:t>los</w:t>
            </w:r>
            <w:r w:rsidR="004A2F99" w:rsidRPr="003052DE">
              <w:rPr>
                <w:rFonts w:ascii="Times New Roman" w:hAnsi="Times New Roman" w:cs="Times New Roman"/>
                <w:spacing w:val="1"/>
                <w:sz w:val="20"/>
                <w:szCs w:val="20"/>
              </w:rPr>
              <w:t xml:space="preserve"> </w:t>
            </w:r>
            <w:r w:rsidR="004A2F99" w:rsidRPr="003052DE">
              <w:rPr>
                <w:rFonts w:ascii="Times New Roman" w:hAnsi="Times New Roman" w:cs="Times New Roman"/>
                <w:sz w:val="20"/>
                <w:szCs w:val="20"/>
              </w:rPr>
              <w:t>grupos</w:t>
            </w:r>
            <w:r w:rsidR="004A2F99" w:rsidRPr="003052DE">
              <w:rPr>
                <w:rFonts w:ascii="Times New Roman" w:hAnsi="Times New Roman" w:cs="Times New Roman"/>
                <w:spacing w:val="1"/>
                <w:sz w:val="20"/>
                <w:szCs w:val="20"/>
              </w:rPr>
              <w:t xml:space="preserve"> </w:t>
            </w:r>
            <w:r w:rsidR="004A2F99" w:rsidRPr="003052DE">
              <w:rPr>
                <w:rFonts w:ascii="Times New Roman" w:hAnsi="Times New Roman" w:cs="Times New Roman"/>
                <w:sz w:val="20"/>
                <w:szCs w:val="20"/>
              </w:rPr>
              <w:t>de</w:t>
            </w:r>
            <w:r w:rsidR="004A2F99" w:rsidRPr="003052DE">
              <w:rPr>
                <w:rFonts w:ascii="Times New Roman" w:hAnsi="Times New Roman" w:cs="Times New Roman"/>
                <w:spacing w:val="1"/>
                <w:sz w:val="20"/>
                <w:szCs w:val="20"/>
              </w:rPr>
              <w:t xml:space="preserve"> </w:t>
            </w:r>
            <w:r w:rsidR="004A2F99" w:rsidRPr="003052DE">
              <w:rPr>
                <w:rFonts w:ascii="Times New Roman" w:hAnsi="Times New Roman" w:cs="Times New Roman"/>
                <w:sz w:val="20"/>
                <w:szCs w:val="20"/>
              </w:rPr>
              <w:t>proporcionalidad</w:t>
            </w:r>
            <w:r w:rsidR="004A2F99" w:rsidRPr="003052DE">
              <w:rPr>
                <w:rFonts w:ascii="Times New Roman" w:hAnsi="Times New Roman" w:cs="Times New Roman"/>
                <w:spacing w:val="1"/>
                <w:sz w:val="20"/>
                <w:szCs w:val="20"/>
              </w:rPr>
              <w:t xml:space="preserve"> </w:t>
            </w:r>
            <w:r w:rsidR="004A2F99" w:rsidRPr="003052DE">
              <w:rPr>
                <w:rFonts w:ascii="Times New Roman" w:hAnsi="Times New Roman" w:cs="Times New Roman"/>
                <w:sz w:val="20"/>
                <w:szCs w:val="20"/>
              </w:rPr>
              <w:t>de</w:t>
            </w:r>
            <w:r>
              <w:rPr>
                <w:rFonts w:ascii="Times New Roman" w:hAnsi="Times New Roman" w:cs="Times New Roman"/>
                <w:sz w:val="20"/>
                <w:szCs w:val="20"/>
              </w:rPr>
              <w:t xml:space="preserve"> los </w:t>
            </w:r>
            <w:r w:rsidR="004A2F99" w:rsidRPr="003052DE">
              <w:rPr>
                <w:rFonts w:ascii="Times New Roman" w:hAnsi="Times New Roman" w:cs="Times New Roman"/>
                <w:sz w:val="20"/>
                <w:szCs w:val="20"/>
              </w:rPr>
              <w:t>empleos</w:t>
            </w:r>
            <w:r>
              <w:rPr>
                <w:rFonts w:ascii="Times New Roman" w:hAnsi="Times New Roman" w:cs="Times New Roman"/>
                <w:sz w:val="20"/>
                <w:szCs w:val="20"/>
              </w:rPr>
              <w:t xml:space="preserve"> militares </w:t>
            </w:r>
            <w:r w:rsidR="004A2F99" w:rsidRPr="003052DE">
              <w:rPr>
                <w:rFonts w:ascii="Times New Roman" w:hAnsi="Times New Roman" w:cs="Times New Roman"/>
                <w:spacing w:val="1"/>
                <w:sz w:val="20"/>
                <w:szCs w:val="20"/>
              </w:rPr>
              <w:t xml:space="preserve"> </w:t>
            </w:r>
            <w:r w:rsidR="004A2F99" w:rsidRPr="003052DE">
              <w:rPr>
                <w:rFonts w:ascii="Times New Roman" w:hAnsi="Times New Roman" w:cs="Times New Roman"/>
                <w:sz w:val="20"/>
                <w:szCs w:val="20"/>
              </w:rPr>
              <w:t>a</w:t>
            </w:r>
            <w:r w:rsidR="004A2F99" w:rsidRPr="003052DE">
              <w:rPr>
                <w:rFonts w:ascii="Times New Roman" w:hAnsi="Times New Roman" w:cs="Times New Roman"/>
                <w:spacing w:val="2"/>
                <w:sz w:val="20"/>
                <w:szCs w:val="20"/>
              </w:rPr>
              <w:t xml:space="preserve"> </w:t>
            </w:r>
            <w:r w:rsidR="004A2F99" w:rsidRPr="003052DE">
              <w:rPr>
                <w:rFonts w:ascii="Times New Roman" w:hAnsi="Times New Roman" w:cs="Times New Roman"/>
                <w:sz w:val="20"/>
                <w:szCs w:val="20"/>
              </w:rPr>
              <w:t>efectos retributivos</w:t>
            </w:r>
            <w:r>
              <w:rPr>
                <w:rFonts w:ascii="Times New Roman" w:hAnsi="Times New Roman" w:cs="Times New Roman"/>
                <w:sz w:val="20"/>
                <w:szCs w:val="20"/>
              </w:rPr>
              <w:t xml:space="preserve"> eran:</w:t>
            </w:r>
          </w:p>
          <w:p w:rsidR="004A2F99" w:rsidRPr="003052DE" w:rsidRDefault="004A2F99" w:rsidP="004A2F99">
            <w:pPr>
              <w:jc w:val="both"/>
              <w:rPr>
                <w:rFonts w:ascii="Times New Roman" w:hAnsi="Times New Roman" w:cs="Times New Roman"/>
                <w:sz w:val="20"/>
                <w:szCs w:val="20"/>
              </w:rPr>
            </w:pPr>
          </w:p>
          <w:p w:rsidR="004A2F99" w:rsidRPr="000E42B0" w:rsidRDefault="004A2F99" w:rsidP="004A2F99">
            <w:pPr>
              <w:ind w:left="827" w:right="-20"/>
              <w:jc w:val="both"/>
              <w:rPr>
                <w:rFonts w:ascii="Times New Roman" w:hAnsi="Times New Roman" w:cs="Times New Roman"/>
                <w:sz w:val="20"/>
                <w:szCs w:val="20"/>
              </w:rPr>
            </w:pPr>
            <w:r w:rsidRPr="000E42B0">
              <w:rPr>
                <w:rFonts w:ascii="Times New Roman" w:hAnsi="Times New Roman" w:cs="Times New Roman"/>
                <w:sz w:val="20"/>
                <w:szCs w:val="20"/>
              </w:rPr>
              <w:t>-</w:t>
            </w:r>
            <w:r w:rsidRPr="000E42B0">
              <w:rPr>
                <w:rFonts w:ascii="Times New Roman" w:hAnsi="Times New Roman" w:cs="Times New Roman"/>
                <w:spacing w:val="1"/>
                <w:sz w:val="20"/>
                <w:szCs w:val="20"/>
              </w:rPr>
              <w:t xml:space="preserve"> </w:t>
            </w:r>
            <w:r w:rsidRPr="000E42B0">
              <w:rPr>
                <w:rFonts w:ascii="Times New Roman" w:hAnsi="Times New Roman" w:cs="Times New Roman"/>
                <w:sz w:val="20"/>
                <w:szCs w:val="20"/>
              </w:rPr>
              <w:t>De</w:t>
            </w:r>
            <w:r w:rsidRPr="000E42B0">
              <w:rPr>
                <w:rFonts w:ascii="Times New Roman" w:hAnsi="Times New Roman" w:cs="Times New Roman"/>
                <w:spacing w:val="1"/>
                <w:sz w:val="20"/>
                <w:szCs w:val="20"/>
              </w:rPr>
              <w:t xml:space="preserve"> </w:t>
            </w:r>
            <w:r w:rsidRPr="000E42B0">
              <w:rPr>
                <w:rFonts w:ascii="Times New Roman" w:hAnsi="Times New Roman" w:cs="Times New Roman"/>
                <w:sz w:val="20"/>
                <w:szCs w:val="20"/>
              </w:rPr>
              <w:t>Teniente</w:t>
            </w:r>
            <w:r w:rsidRPr="000E42B0">
              <w:rPr>
                <w:rFonts w:ascii="Times New Roman" w:hAnsi="Times New Roman" w:cs="Times New Roman"/>
                <w:spacing w:val="1"/>
                <w:sz w:val="20"/>
                <w:szCs w:val="20"/>
              </w:rPr>
              <w:t xml:space="preserve"> </w:t>
            </w:r>
            <w:r w:rsidRPr="000E42B0">
              <w:rPr>
                <w:rFonts w:ascii="Times New Roman" w:hAnsi="Times New Roman" w:cs="Times New Roman"/>
                <w:sz w:val="20"/>
                <w:szCs w:val="20"/>
              </w:rPr>
              <w:t>a</w:t>
            </w:r>
            <w:r w:rsidRPr="000E42B0">
              <w:rPr>
                <w:rFonts w:ascii="Times New Roman" w:hAnsi="Times New Roman" w:cs="Times New Roman"/>
                <w:spacing w:val="1"/>
                <w:sz w:val="20"/>
                <w:szCs w:val="20"/>
              </w:rPr>
              <w:t xml:space="preserve"> </w:t>
            </w:r>
            <w:r w:rsidRPr="000E42B0">
              <w:rPr>
                <w:rFonts w:ascii="Times New Roman" w:hAnsi="Times New Roman" w:cs="Times New Roman"/>
                <w:sz w:val="20"/>
                <w:szCs w:val="20"/>
              </w:rPr>
              <w:t>Teniente</w:t>
            </w:r>
            <w:r w:rsidRPr="000E42B0">
              <w:rPr>
                <w:rFonts w:ascii="Times New Roman" w:hAnsi="Times New Roman" w:cs="Times New Roman"/>
                <w:spacing w:val="1"/>
                <w:sz w:val="20"/>
                <w:szCs w:val="20"/>
              </w:rPr>
              <w:t xml:space="preserve"> </w:t>
            </w:r>
            <w:r w:rsidRPr="000E42B0">
              <w:rPr>
                <w:rFonts w:ascii="Times New Roman" w:hAnsi="Times New Roman" w:cs="Times New Roman"/>
                <w:spacing w:val="-1"/>
                <w:sz w:val="20"/>
                <w:szCs w:val="20"/>
              </w:rPr>
              <w:t>G</w:t>
            </w:r>
            <w:r w:rsidR="005068E6" w:rsidRPr="000E42B0">
              <w:rPr>
                <w:rFonts w:ascii="Times New Roman" w:hAnsi="Times New Roman" w:cs="Times New Roman"/>
                <w:sz w:val="20"/>
                <w:szCs w:val="20"/>
              </w:rPr>
              <w:t>eneral…………</w:t>
            </w:r>
            <w:r w:rsidR="00A67320" w:rsidRPr="000E42B0">
              <w:rPr>
                <w:rFonts w:ascii="Times New Roman" w:hAnsi="Times New Roman" w:cs="Times New Roman"/>
                <w:sz w:val="20"/>
                <w:szCs w:val="20"/>
              </w:rPr>
              <w:t xml:space="preserve">               </w:t>
            </w:r>
            <w:r w:rsidR="005068E6" w:rsidRPr="000E42B0">
              <w:rPr>
                <w:rFonts w:ascii="Times New Roman" w:hAnsi="Times New Roman" w:cs="Times New Roman"/>
                <w:sz w:val="20"/>
                <w:szCs w:val="20"/>
              </w:rPr>
              <w:t xml:space="preserve"> </w:t>
            </w:r>
            <w:r w:rsidRPr="000E42B0">
              <w:rPr>
                <w:rFonts w:ascii="Times New Roman" w:hAnsi="Times New Roman" w:cs="Times New Roman"/>
                <w:sz w:val="20"/>
                <w:szCs w:val="20"/>
              </w:rPr>
              <w:t>Proporcionalidad</w:t>
            </w:r>
            <w:r w:rsidR="00A22C0E" w:rsidRPr="000E42B0">
              <w:rPr>
                <w:rFonts w:ascii="Times New Roman" w:hAnsi="Times New Roman" w:cs="Times New Roman"/>
                <w:sz w:val="20"/>
                <w:szCs w:val="20"/>
              </w:rPr>
              <w:t xml:space="preserve">  </w:t>
            </w:r>
            <w:r w:rsidR="00A67320" w:rsidRPr="000E42B0">
              <w:rPr>
                <w:rFonts w:ascii="Times New Roman" w:hAnsi="Times New Roman" w:cs="Times New Roman"/>
                <w:sz w:val="20"/>
                <w:szCs w:val="20"/>
              </w:rPr>
              <w:t xml:space="preserve">    </w:t>
            </w:r>
            <w:r w:rsidRPr="000E42B0">
              <w:rPr>
                <w:rFonts w:ascii="Times New Roman" w:hAnsi="Times New Roman" w:cs="Times New Roman"/>
                <w:sz w:val="20"/>
                <w:szCs w:val="20"/>
              </w:rPr>
              <w:t>10</w:t>
            </w:r>
          </w:p>
          <w:p w:rsidR="004A2F99" w:rsidRPr="000E42B0" w:rsidRDefault="004A2F99" w:rsidP="004A2F99">
            <w:pPr>
              <w:tabs>
                <w:tab w:val="left" w:pos="6380"/>
                <w:tab w:val="left" w:pos="7520"/>
              </w:tabs>
              <w:ind w:left="827" w:right="-20"/>
              <w:jc w:val="both"/>
              <w:rPr>
                <w:rFonts w:ascii="Times New Roman" w:hAnsi="Times New Roman" w:cs="Times New Roman"/>
                <w:sz w:val="20"/>
                <w:szCs w:val="20"/>
              </w:rPr>
            </w:pPr>
            <w:r w:rsidRPr="000E42B0">
              <w:rPr>
                <w:rFonts w:ascii="Times New Roman" w:hAnsi="Times New Roman" w:cs="Times New Roman"/>
                <w:sz w:val="20"/>
                <w:szCs w:val="20"/>
              </w:rPr>
              <w:t>-</w:t>
            </w:r>
            <w:r w:rsidRPr="000E42B0">
              <w:rPr>
                <w:rFonts w:ascii="Times New Roman" w:hAnsi="Times New Roman" w:cs="Times New Roman"/>
                <w:spacing w:val="1"/>
                <w:sz w:val="20"/>
                <w:szCs w:val="20"/>
              </w:rPr>
              <w:t xml:space="preserve"> </w:t>
            </w:r>
            <w:r w:rsidRPr="000E42B0">
              <w:rPr>
                <w:rFonts w:ascii="Times New Roman" w:hAnsi="Times New Roman" w:cs="Times New Roman"/>
                <w:sz w:val="20"/>
                <w:szCs w:val="20"/>
              </w:rPr>
              <w:t>De</w:t>
            </w:r>
            <w:r w:rsidRPr="000E42B0">
              <w:rPr>
                <w:rFonts w:ascii="Times New Roman" w:hAnsi="Times New Roman" w:cs="Times New Roman"/>
                <w:spacing w:val="1"/>
                <w:sz w:val="20"/>
                <w:szCs w:val="20"/>
              </w:rPr>
              <w:t xml:space="preserve"> </w:t>
            </w:r>
            <w:r w:rsidRPr="000E42B0">
              <w:rPr>
                <w:rFonts w:ascii="Times New Roman" w:hAnsi="Times New Roman" w:cs="Times New Roman"/>
                <w:sz w:val="20"/>
                <w:szCs w:val="20"/>
              </w:rPr>
              <w:t>Sargento</w:t>
            </w:r>
            <w:r w:rsidRPr="000E42B0">
              <w:rPr>
                <w:rFonts w:ascii="Times New Roman" w:hAnsi="Times New Roman" w:cs="Times New Roman"/>
                <w:spacing w:val="1"/>
                <w:sz w:val="20"/>
                <w:szCs w:val="20"/>
              </w:rPr>
              <w:t xml:space="preserve"> </w:t>
            </w:r>
            <w:r w:rsidRPr="000E42B0">
              <w:rPr>
                <w:rFonts w:ascii="Times New Roman" w:hAnsi="Times New Roman" w:cs="Times New Roman"/>
                <w:sz w:val="20"/>
                <w:szCs w:val="20"/>
              </w:rPr>
              <w:t>a</w:t>
            </w:r>
            <w:r w:rsidRPr="000E42B0">
              <w:rPr>
                <w:rFonts w:ascii="Times New Roman" w:hAnsi="Times New Roman" w:cs="Times New Roman"/>
                <w:spacing w:val="1"/>
                <w:sz w:val="20"/>
                <w:szCs w:val="20"/>
              </w:rPr>
              <w:t xml:space="preserve"> </w:t>
            </w:r>
            <w:r w:rsidR="001B3E63" w:rsidRPr="000E42B0">
              <w:rPr>
                <w:rFonts w:ascii="Times New Roman" w:hAnsi="Times New Roman" w:cs="Times New Roman"/>
                <w:sz w:val="20"/>
                <w:szCs w:val="20"/>
              </w:rPr>
              <w:t>Alférez…</w:t>
            </w:r>
            <w:r w:rsidRPr="000E42B0">
              <w:rPr>
                <w:rFonts w:ascii="Times New Roman" w:hAnsi="Times New Roman" w:cs="Times New Roman"/>
                <w:sz w:val="20"/>
                <w:szCs w:val="20"/>
              </w:rPr>
              <w:t>…………….......</w:t>
            </w:r>
            <w:r w:rsidR="005068E6" w:rsidRPr="000E42B0">
              <w:rPr>
                <w:rFonts w:ascii="Times New Roman" w:hAnsi="Times New Roman" w:cs="Times New Roman"/>
                <w:sz w:val="20"/>
                <w:szCs w:val="20"/>
              </w:rPr>
              <w:t xml:space="preserve"> </w:t>
            </w:r>
            <w:r w:rsidR="00A67320" w:rsidRPr="000E42B0">
              <w:rPr>
                <w:rFonts w:ascii="Times New Roman" w:hAnsi="Times New Roman" w:cs="Times New Roman"/>
                <w:sz w:val="20"/>
                <w:szCs w:val="20"/>
              </w:rPr>
              <w:t xml:space="preserve">               </w:t>
            </w:r>
            <w:r w:rsidRPr="000E42B0">
              <w:rPr>
                <w:rFonts w:ascii="Times New Roman" w:hAnsi="Times New Roman" w:cs="Times New Roman"/>
                <w:sz w:val="20"/>
                <w:szCs w:val="20"/>
              </w:rPr>
              <w:t>Proporcionalidad</w:t>
            </w:r>
            <w:r w:rsidR="00A67320" w:rsidRPr="000E42B0">
              <w:rPr>
                <w:rFonts w:ascii="Times New Roman" w:hAnsi="Times New Roman" w:cs="Times New Roman"/>
                <w:sz w:val="20"/>
                <w:szCs w:val="20"/>
              </w:rPr>
              <w:t xml:space="preserve">       </w:t>
            </w:r>
            <w:r w:rsidRPr="000E42B0">
              <w:rPr>
                <w:rFonts w:ascii="Times New Roman" w:hAnsi="Times New Roman" w:cs="Times New Roman"/>
                <w:sz w:val="20"/>
                <w:szCs w:val="20"/>
              </w:rPr>
              <w:t xml:space="preserve"> 6</w:t>
            </w:r>
            <w:r w:rsidRPr="000E42B0">
              <w:rPr>
                <w:rFonts w:ascii="Times New Roman" w:hAnsi="Times New Roman" w:cs="Times New Roman"/>
                <w:sz w:val="20"/>
                <w:szCs w:val="20"/>
              </w:rPr>
              <w:tab/>
            </w:r>
            <w:r w:rsidRPr="000E42B0">
              <w:rPr>
                <w:rFonts w:ascii="Times New Roman" w:hAnsi="Times New Roman" w:cs="Times New Roman"/>
                <w:sz w:val="20"/>
                <w:szCs w:val="20"/>
              </w:rPr>
              <w:tab/>
            </w:r>
          </w:p>
          <w:p w:rsidR="004A2F99" w:rsidRPr="000E42B0" w:rsidRDefault="004A2F99" w:rsidP="004A2F99">
            <w:pPr>
              <w:tabs>
                <w:tab w:val="left" w:pos="6360"/>
                <w:tab w:val="left" w:pos="7520"/>
              </w:tabs>
              <w:ind w:left="827" w:right="-20"/>
              <w:jc w:val="both"/>
              <w:rPr>
                <w:rFonts w:ascii="Times New Roman" w:hAnsi="Times New Roman" w:cs="Times New Roman"/>
                <w:color w:val="FF0000"/>
                <w:position w:val="-2"/>
                <w:sz w:val="20"/>
                <w:szCs w:val="20"/>
              </w:rPr>
            </w:pPr>
            <w:r w:rsidRPr="000E42B0">
              <w:rPr>
                <w:rFonts w:ascii="Times New Roman" w:hAnsi="Times New Roman" w:cs="Times New Roman"/>
                <w:position w:val="-2"/>
                <w:sz w:val="20"/>
                <w:szCs w:val="20"/>
              </w:rPr>
              <w:t xml:space="preserve">- </w:t>
            </w:r>
            <w:r w:rsidR="001B3E63" w:rsidRPr="000E42B0">
              <w:rPr>
                <w:rFonts w:ascii="Times New Roman" w:hAnsi="Times New Roman" w:cs="Times New Roman"/>
                <w:position w:val="-2"/>
                <w:sz w:val="20"/>
                <w:szCs w:val="20"/>
              </w:rPr>
              <w:t>Tropa…</w:t>
            </w:r>
            <w:r w:rsidRPr="000E42B0">
              <w:rPr>
                <w:rFonts w:ascii="Times New Roman" w:hAnsi="Times New Roman" w:cs="Times New Roman"/>
                <w:position w:val="-2"/>
                <w:sz w:val="20"/>
                <w:szCs w:val="20"/>
              </w:rPr>
              <w:t>……………………………………</w:t>
            </w:r>
            <w:r w:rsidR="005068E6" w:rsidRPr="000E42B0">
              <w:rPr>
                <w:rFonts w:ascii="Times New Roman" w:hAnsi="Times New Roman" w:cs="Times New Roman"/>
                <w:position w:val="-2"/>
                <w:sz w:val="20"/>
                <w:szCs w:val="20"/>
              </w:rPr>
              <w:t xml:space="preserve"> </w:t>
            </w:r>
            <w:r w:rsidR="00A67320" w:rsidRPr="000E42B0">
              <w:rPr>
                <w:rFonts w:ascii="Times New Roman" w:hAnsi="Times New Roman" w:cs="Times New Roman"/>
                <w:position w:val="-2"/>
                <w:sz w:val="20"/>
                <w:szCs w:val="20"/>
              </w:rPr>
              <w:t xml:space="preserve">            </w:t>
            </w:r>
            <w:r w:rsidR="005068E6" w:rsidRPr="000E42B0">
              <w:rPr>
                <w:rFonts w:ascii="Times New Roman" w:hAnsi="Times New Roman" w:cs="Times New Roman"/>
                <w:position w:val="-2"/>
                <w:sz w:val="20"/>
                <w:szCs w:val="20"/>
              </w:rPr>
              <w:t>Proporcionalidad</w:t>
            </w:r>
            <w:r w:rsidR="00A67320" w:rsidRPr="000E42B0">
              <w:rPr>
                <w:rFonts w:ascii="Times New Roman" w:hAnsi="Times New Roman" w:cs="Times New Roman"/>
                <w:position w:val="-2"/>
                <w:sz w:val="20"/>
                <w:szCs w:val="20"/>
              </w:rPr>
              <w:t xml:space="preserve">        </w:t>
            </w:r>
            <w:r w:rsidR="005068E6" w:rsidRPr="000E42B0">
              <w:rPr>
                <w:rFonts w:ascii="Times New Roman" w:hAnsi="Times New Roman" w:cs="Times New Roman"/>
                <w:position w:val="-2"/>
                <w:sz w:val="20"/>
                <w:szCs w:val="20"/>
              </w:rPr>
              <w:t>4</w:t>
            </w:r>
          </w:p>
          <w:p w:rsidR="004A2F99" w:rsidRPr="000E42B0" w:rsidRDefault="004A2F99" w:rsidP="004A2F99">
            <w:pPr>
              <w:tabs>
                <w:tab w:val="left" w:pos="6360"/>
                <w:tab w:val="left" w:pos="7520"/>
              </w:tabs>
              <w:ind w:left="827" w:right="-20"/>
              <w:jc w:val="both"/>
              <w:rPr>
                <w:rFonts w:ascii="Times New Roman" w:hAnsi="Times New Roman" w:cs="Times New Roman"/>
                <w:color w:val="FF0000"/>
                <w:sz w:val="20"/>
                <w:szCs w:val="20"/>
              </w:rPr>
            </w:pPr>
          </w:p>
          <w:p w:rsidR="004A2F99" w:rsidRPr="003052DE" w:rsidRDefault="004A2F99" w:rsidP="004438B6">
            <w:pPr>
              <w:ind w:left="284"/>
              <w:jc w:val="both"/>
              <w:rPr>
                <w:rFonts w:ascii="Times New Roman" w:hAnsi="Times New Roman" w:cs="Times New Roman"/>
                <w:sz w:val="20"/>
                <w:szCs w:val="20"/>
              </w:rPr>
            </w:pPr>
            <w:r w:rsidRPr="003052DE">
              <w:rPr>
                <w:rFonts w:ascii="Times New Roman" w:hAnsi="Times New Roman" w:cs="Times New Roman"/>
                <w:sz w:val="20"/>
                <w:szCs w:val="20"/>
              </w:rPr>
              <w:t>Desde</w:t>
            </w:r>
            <w:r w:rsidRPr="003052DE">
              <w:rPr>
                <w:rFonts w:ascii="Times New Roman" w:hAnsi="Times New Roman" w:cs="Times New Roman"/>
                <w:spacing w:val="37"/>
                <w:sz w:val="20"/>
                <w:szCs w:val="20"/>
              </w:rPr>
              <w:t xml:space="preserve"> </w:t>
            </w:r>
            <w:r w:rsidRPr="003052DE">
              <w:rPr>
                <w:rFonts w:ascii="Times New Roman" w:hAnsi="Times New Roman" w:cs="Times New Roman"/>
                <w:sz w:val="20"/>
                <w:szCs w:val="20"/>
              </w:rPr>
              <w:t>el</w:t>
            </w:r>
            <w:r w:rsidRPr="003052DE">
              <w:rPr>
                <w:rFonts w:ascii="Times New Roman" w:hAnsi="Times New Roman" w:cs="Times New Roman"/>
                <w:spacing w:val="37"/>
                <w:sz w:val="20"/>
                <w:szCs w:val="20"/>
              </w:rPr>
              <w:t xml:space="preserve"> </w:t>
            </w:r>
            <w:r w:rsidRPr="003052DE">
              <w:rPr>
                <w:rFonts w:ascii="Times New Roman" w:hAnsi="Times New Roman" w:cs="Times New Roman"/>
                <w:sz w:val="20"/>
                <w:szCs w:val="20"/>
              </w:rPr>
              <w:t>14</w:t>
            </w:r>
            <w:r w:rsidRPr="003052DE">
              <w:rPr>
                <w:rFonts w:ascii="Times New Roman" w:hAnsi="Times New Roman" w:cs="Times New Roman"/>
                <w:spacing w:val="37"/>
                <w:sz w:val="20"/>
                <w:szCs w:val="20"/>
              </w:rPr>
              <w:t xml:space="preserve"> </w:t>
            </w:r>
            <w:r w:rsidRPr="003052DE">
              <w:rPr>
                <w:rFonts w:ascii="Times New Roman" w:hAnsi="Times New Roman" w:cs="Times New Roman"/>
                <w:sz w:val="20"/>
                <w:szCs w:val="20"/>
              </w:rPr>
              <w:t>de</w:t>
            </w:r>
            <w:r w:rsidRPr="003052DE">
              <w:rPr>
                <w:rFonts w:ascii="Times New Roman" w:hAnsi="Times New Roman" w:cs="Times New Roman"/>
                <w:spacing w:val="37"/>
                <w:sz w:val="20"/>
                <w:szCs w:val="20"/>
              </w:rPr>
              <w:t xml:space="preserve"> </w:t>
            </w:r>
            <w:r w:rsidRPr="003052DE">
              <w:rPr>
                <w:rFonts w:ascii="Times New Roman" w:hAnsi="Times New Roman" w:cs="Times New Roman"/>
                <w:sz w:val="20"/>
                <w:szCs w:val="20"/>
              </w:rPr>
              <w:t>abril</w:t>
            </w:r>
            <w:r w:rsidRPr="003052DE">
              <w:rPr>
                <w:rFonts w:ascii="Times New Roman" w:hAnsi="Times New Roman" w:cs="Times New Roman"/>
                <w:spacing w:val="37"/>
                <w:sz w:val="20"/>
                <w:szCs w:val="20"/>
              </w:rPr>
              <w:t xml:space="preserve"> </w:t>
            </w:r>
            <w:r w:rsidRPr="003052DE">
              <w:rPr>
                <w:rFonts w:ascii="Times New Roman" w:hAnsi="Times New Roman" w:cs="Times New Roman"/>
                <w:sz w:val="20"/>
                <w:szCs w:val="20"/>
              </w:rPr>
              <w:t>de</w:t>
            </w:r>
            <w:r w:rsidRPr="003052DE">
              <w:rPr>
                <w:rFonts w:ascii="Times New Roman" w:hAnsi="Times New Roman" w:cs="Times New Roman"/>
                <w:spacing w:val="37"/>
                <w:sz w:val="20"/>
                <w:szCs w:val="20"/>
              </w:rPr>
              <w:t xml:space="preserve"> </w:t>
            </w:r>
            <w:r w:rsidRPr="003052DE">
              <w:rPr>
                <w:rFonts w:ascii="Times New Roman" w:hAnsi="Times New Roman" w:cs="Times New Roman"/>
                <w:sz w:val="20"/>
                <w:szCs w:val="20"/>
              </w:rPr>
              <w:t>198</w:t>
            </w:r>
            <w:r w:rsidRPr="003052DE">
              <w:rPr>
                <w:rFonts w:ascii="Times New Roman" w:hAnsi="Times New Roman" w:cs="Times New Roman"/>
                <w:spacing w:val="2"/>
                <w:sz w:val="20"/>
                <w:szCs w:val="20"/>
              </w:rPr>
              <w:t xml:space="preserve">9, </w:t>
            </w:r>
            <w:r w:rsidRPr="003052DE">
              <w:rPr>
                <w:rFonts w:ascii="Times New Roman" w:hAnsi="Times New Roman" w:cs="Times New Roman"/>
                <w:sz w:val="20"/>
                <w:szCs w:val="20"/>
              </w:rPr>
              <w:t>fecha</w:t>
            </w:r>
            <w:r w:rsidRPr="003052DE">
              <w:rPr>
                <w:rFonts w:ascii="Times New Roman" w:hAnsi="Times New Roman" w:cs="Times New Roman"/>
                <w:spacing w:val="38"/>
                <w:sz w:val="20"/>
                <w:szCs w:val="20"/>
              </w:rPr>
              <w:t xml:space="preserve"> </w:t>
            </w:r>
            <w:r w:rsidRPr="003052DE">
              <w:rPr>
                <w:rFonts w:ascii="Times New Roman" w:hAnsi="Times New Roman" w:cs="Times New Roman"/>
                <w:sz w:val="20"/>
                <w:szCs w:val="20"/>
              </w:rPr>
              <w:t>de</w:t>
            </w:r>
            <w:r w:rsidRPr="003052DE">
              <w:rPr>
                <w:rFonts w:ascii="Times New Roman" w:hAnsi="Times New Roman" w:cs="Times New Roman"/>
                <w:spacing w:val="38"/>
                <w:sz w:val="20"/>
                <w:szCs w:val="20"/>
              </w:rPr>
              <w:t xml:space="preserve"> </w:t>
            </w:r>
            <w:r w:rsidRPr="003052DE">
              <w:rPr>
                <w:rFonts w:ascii="Times New Roman" w:hAnsi="Times New Roman" w:cs="Times New Roman"/>
                <w:sz w:val="20"/>
                <w:szCs w:val="20"/>
              </w:rPr>
              <w:t>entrada</w:t>
            </w:r>
            <w:r w:rsidRPr="003052DE">
              <w:rPr>
                <w:rFonts w:ascii="Times New Roman" w:hAnsi="Times New Roman" w:cs="Times New Roman"/>
                <w:spacing w:val="38"/>
                <w:sz w:val="20"/>
                <w:szCs w:val="20"/>
              </w:rPr>
              <w:t xml:space="preserve"> </w:t>
            </w:r>
            <w:r w:rsidRPr="003052DE">
              <w:rPr>
                <w:rFonts w:ascii="Times New Roman" w:hAnsi="Times New Roman" w:cs="Times New Roman"/>
                <w:sz w:val="20"/>
                <w:szCs w:val="20"/>
              </w:rPr>
              <w:t>en</w:t>
            </w:r>
            <w:r w:rsidRPr="003052DE">
              <w:rPr>
                <w:rFonts w:ascii="Times New Roman" w:hAnsi="Times New Roman" w:cs="Times New Roman"/>
                <w:spacing w:val="38"/>
                <w:sz w:val="20"/>
                <w:szCs w:val="20"/>
              </w:rPr>
              <w:t xml:space="preserve"> </w:t>
            </w:r>
            <w:r w:rsidRPr="003052DE">
              <w:rPr>
                <w:rFonts w:ascii="Times New Roman" w:hAnsi="Times New Roman" w:cs="Times New Roman"/>
                <w:sz w:val="20"/>
                <w:szCs w:val="20"/>
              </w:rPr>
              <w:t>vigor</w:t>
            </w:r>
            <w:r w:rsidRPr="003052DE">
              <w:rPr>
                <w:rFonts w:ascii="Times New Roman" w:hAnsi="Times New Roman" w:cs="Times New Roman"/>
                <w:spacing w:val="38"/>
                <w:sz w:val="20"/>
                <w:szCs w:val="20"/>
              </w:rPr>
              <w:t xml:space="preserve"> </w:t>
            </w:r>
            <w:r w:rsidRPr="003052DE">
              <w:rPr>
                <w:rFonts w:ascii="Times New Roman" w:hAnsi="Times New Roman" w:cs="Times New Roman"/>
                <w:sz w:val="20"/>
                <w:szCs w:val="20"/>
              </w:rPr>
              <w:t>del</w:t>
            </w:r>
            <w:r w:rsidRPr="003052DE">
              <w:rPr>
                <w:rFonts w:ascii="Times New Roman" w:hAnsi="Times New Roman" w:cs="Times New Roman"/>
                <w:spacing w:val="38"/>
                <w:sz w:val="20"/>
                <w:szCs w:val="20"/>
              </w:rPr>
              <w:t xml:space="preserve"> </w:t>
            </w:r>
            <w:r w:rsidRPr="003052DE">
              <w:rPr>
                <w:rFonts w:ascii="Times New Roman" w:hAnsi="Times New Roman" w:cs="Times New Roman"/>
                <w:sz w:val="20"/>
                <w:szCs w:val="20"/>
              </w:rPr>
              <w:t>R.D.</w:t>
            </w:r>
            <w:r w:rsidRPr="003052DE">
              <w:rPr>
                <w:rFonts w:ascii="Times New Roman" w:hAnsi="Times New Roman" w:cs="Times New Roman"/>
                <w:spacing w:val="38"/>
                <w:sz w:val="20"/>
                <w:szCs w:val="20"/>
              </w:rPr>
              <w:t xml:space="preserve"> </w:t>
            </w:r>
            <w:r w:rsidRPr="003052DE">
              <w:rPr>
                <w:rFonts w:ascii="Times New Roman" w:hAnsi="Times New Roman" w:cs="Times New Roman"/>
                <w:sz w:val="20"/>
                <w:szCs w:val="20"/>
              </w:rPr>
              <w:t>359/1989,</w:t>
            </w:r>
            <w:r w:rsidRPr="003052DE">
              <w:rPr>
                <w:rFonts w:ascii="Times New Roman" w:hAnsi="Times New Roman" w:cs="Times New Roman"/>
                <w:spacing w:val="38"/>
                <w:sz w:val="20"/>
                <w:szCs w:val="20"/>
              </w:rPr>
              <w:t xml:space="preserve"> </w:t>
            </w:r>
            <w:r w:rsidRPr="003052DE">
              <w:rPr>
                <w:rFonts w:ascii="Times New Roman" w:hAnsi="Times New Roman" w:cs="Times New Roman"/>
                <w:spacing w:val="1"/>
                <w:sz w:val="20"/>
                <w:szCs w:val="20"/>
              </w:rPr>
              <w:t>s</w:t>
            </w:r>
            <w:r w:rsidRPr="003052DE">
              <w:rPr>
                <w:rFonts w:ascii="Times New Roman" w:hAnsi="Times New Roman" w:cs="Times New Roman"/>
                <w:sz w:val="20"/>
                <w:szCs w:val="20"/>
              </w:rPr>
              <w:t>e establecen:</w:t>
            </w:r>
          </w:p>
          <w:p w:rsidR="00A67320" w:rsidRPr="003052DE" w:rsidRDefault="00A67320" w:rsidP="004A2F99">
            <w:pPr>
              <w:ind w:left="827" w:right="-20"/>
              <w:jc w:val="both"/>
              <w:rPr>
                <w:rFonts w:ascii="Times New Roman" w:hAnsi="Times New Roman" w:cs="Times New Roman"/>
                <w:sz w:val="18"/>
                <w:szCs w:val="18"/>
              </w:rPr>
            </w:pPr>
          </w:p>
          <w:p w:rsidR="004A2F99" w:rsidRPr="000E42B0" w:rsidRDefault="004A2F99" w:rsidP="004A2F99">
            <w:pPr>
              <w:ind w:left="827" w:right="-20"/>
              <w:jc w:val="both"/>
              <w:rPr>
                <w:rFonts w:ascii="Times New Roman" w:hAnsi="Times New Roman" w:cs="Times New Roman"/>
                <w:sz w:val="20"/>
                <w:szCs w:val="20"/>
              </w:rPr>
            </w:pPr>
            <w:r w:rsidRPr="003052DE">
              <w:rPr>
                <w:rFonts w:ascii="Times New Roman" w:hAnsi="Times New Roman" w:cs="Times New Roman"/>
                <w:sz w:val="18"/>
                <w:szCs w:val="18"/>
              </w:rPr>
              <w:t xml:space="preserve">- </w:t>
            </w:r>
            <w:r w:rsidRPr="000E42B0">
              <w:rPr>
                <w:rFonts w:ascii="Times New Roman" w:hAnsi="Times New Roman" w:cs="Times New Roman"/>
                <w:sz w:val="20"/>
                <w:szCs w:val="20"/>
              </w:rPr>
              <w:t>De Teniente a Tte. General…………… Grupo</w:t>
            </w:r>
            <w:r w:rsidRPr="000E42B0">
              <w:rPr>
                <w:rFonts w:ascii="Times New Roman" w:hAnsi="Times New Roman" w:cs="Times New Roman"/>
                <w:spacing w:val="1"/>
                <w:sz w:val="20"/>
                <w:szCs w:val="20"/>
              </w:rPr>
              <w:t xml:space="preserve"> </w:t>
            </w:r>
            <w:r w:rsidRPr="000E42B0">
              <w:rPr>
                <w:rFonts w:ascii="Times New Roman" w:hAnsi="Times New Roman" w:cs="Times New Roman"/>
                <w:sz w:val="20"/>
                <w:szCs w:val="20"/>
              </w:rPr>
              <w:t xml:space="preserve">A </w:t>
            </w:r>
            <w:r w:rsidRPr="000E42B0">
              <w:rPr>
                <w:rFonts w:ascii="Times New Roman" w:hAnsi="Times New Roman" w:cs="Times New Roman"/>
                <w:spacing w:val="2"/>
                <w:sz w:val="20"/>
                <w:szCs w:val="20"/>
              </w:rPr>
              <w:t xml:space="preserve"> </w:t>
            </w:r>
            <w:r w:rsidRPr="000E42B0">
              <w:rPr>
                <w:rFonts w:ascii="Times New Roman" w:hAnsi="Times New Roman" w:cs="Times New Roman"/>
                <w:sz w:val="20"/>
                <w:szCs w:val="20"/>
              </w:rPr>
              <w:t>(a</w:t>
            </w:r>
            <w:r w:rsidRPr="000E42B0">
              <w:rPr>
                <w:rFonts w:ascii="Times New Roman" w:hAnsi="Times New Roman" w:cs="Times New Roman"/>
                <w:spacing w:val="-1"/>
                <w:sz w:val="20"/>
                <w:szCs w:val="20"/>
              </w:rPr>
              <w:t>n</w:t>
            </w:r>
            <w:r w:rsidRPr="000E42B0">
              <w:rPr>
                <w:rFonts w:ascii="Times New Roman" w:hAnsi="Times New Roman" w:cs="Times New Roman"/>
                <w:spacing w:val="1"/>
                <w:sz w:val="20"/>
                <w:szCs w:val="20"/>
              </w:rPr>
              <w:t>t</w:t>
            </w:r>
            <w:r w:rsidRPr="000E42B0">
              <w:rPr>
                <w:rFonts w:ascii="Times New Roman" w:hAnsi="Times New Roman" w:cs="Times New Roman"/>
                <w:sz w:val="20"/>
                <w:szCs w:val="20"/>
              </w:rPr>
              <w:t>igua</w:t>
            </w:r>
            <w:r w:rsidRPr="000E42B0">
              <w:rPr>
                <w:rFonts w:ascii="Times New Roman" w:hAnsi="Times New Roman" w:cs="Times New Roman"/>
                <w:spacing w:val="1"/>
                <w:sz w:val="20"/>
                <w:szCs w:val="20"/>
              </w:rPr>
              <w:t xml:space="preserve"> </w:t>
            </w:r>
            <w:r w:rsidRPr="000E42B0">
              <w:rPr>
                <w:rFonts w:ascii="Times New Roman" w:hAnsi="Times New Roman" w:cs="Times New Roman"/>
                <w:sz w:val="20"/>
                <w:szCs w:val="20"/>
              </w:rPr>
              <w:t>Proporcionalidad</w:t>
            </w:r>
            <w:r w:rsidRPr="000E42B0">
              <w:rPr>
                <w:rFonts w:ascii="Times New Roman" w:hAnsi="Times New Roman" w:cs="Times New Roman"/>
                <w:spacing w:val="1"/>
                <w:sz w:val="20"/>
                <w:szCs w:val="20"/>
              </w:rPr>
              <w:t xml:space="preserve"> </w:t>
            </w:r>
            <w:r w:rsidRPr="000E42B0">
              <w:rPr>
                <w:rFonts w:ascii="Times New Roman" w:hAnsi="Times New Roman" w:cs="Times New Roman"/>
                <w:sz w:val="20"/>
                <w:szCs w:val="20"/>
              </w:rPr>
              <w:t>10)</w:t>
            </w:r>
          </w:p>
          <w:p w:rsidR="004A2F99" w:rsidRPr="000E42B0" w:rsidRDefault="004A2F99" w:rsidP="004A2F99">
            <w:pPr>
              <w:ind w:left="827" w:right="-20"/>
              <w:jc w:val="both"/>
              <w:rPr>
                <w:rFonts w:ascii="Times New Roman" w:hAnsi="Times New Roman" w:cs="Times New Roman"/>
                <w:sz w:val="20"/>
                <w:szCs w:val="20"/>
              </w:rPr>
            </w:pPr>
            <w:r w:rsidRPr="000E42B0">
              <w:rPr>
                <w:rFonts w:ascii="Times New Roman" w:hAnsi="Times New Roman" w:cs="Times New Roman"/>
                <w:sz w:val="20"/>
                <w:szCs w:val="20"/>
              </w:rPr>
              <w:t>-</w:t>
            </w:r>
            <w:r w:rsidRPr="000E42B0">
              <w:rPr>
                <w:rFonts w:ascii="Times New Roman" w:hAnsi="Times New Roman" w:cs="Times New Roman"/>
                <w:spacing w:val="1"/>
                <w:sz w:val="20"/>
                <w:szCs w:val="20"/>
              </w:rPr>
              <w:t xml:space="preserve"> </w:t>
            </w:r>
            <w:r w:rsidRPr="000E42B0">
              <w:rPr>
                <w:rFonts w:ascii="Times New Roman" w:hAnsi="Times New Roman" w:cs="Times New Roman"/>
                <w:sz w:val="20"/>
                <w:szCs w:val="20"/>
              </w:rPr>
              <w:t>Subtenientes</w:t>
            </w:r>
            <w:r w:rsidRPr="000E42B0">
              <w:rPr>
                <w:rFonts w:ascii="Times New Roman" w:hAnsi="Times New Roman" w:cs="Times New Roman"/>
                <w:spacing w:val="1"/>
                <w:sz w:val="20"/>
                <w:szCs w:val="20"/>
              </w:rPr>
              <w:t xml:space="preserve"> </w:t>
            </w:r>
            <w:r w:rsidRPr="000E42B0">
              <w:rPr>
                <w:rFonts w:ascii="Times New Roman" w:hAnsi="Times New Roman" w:cs="Times New Roman"/>
                <w:sz w:val="20"/>
                <w:szCs w:val="20"/>
              </w:rPr>
              <w:t>y</w:t>
            </w:r>
            <w:r w:rsidRPr="000E42B0">
              <w:rPr>
                <w:rFonts w:ascii="Times New Roman" w:hAnsi="Times New Roman" w:cs="Times New Roman"/>
                <w:spacing w:val="1"/>
                <w:sz w:val="20"/>
                <w:szCs w:val="20"/>
              </w:rPr>
              <w:t xml:space="preserve"> </w:t>
            </w:r>
            <w:r w:rsidR="001B3E63" w:rsidRPr="000E42B0">
              <w:rPr>
                <w:rFonts w:ascii="Times New Roman" w:hAnsi="Times New Roman" w:cs="Times New Roman"/>
                <w:sz w:val="20"/>
                <w:szCs w:val="20"/>
              </w:rPr>
              <w:t>Alfér</w:t>
            </w:r>
            <w:r w:rsidR="001B3E63" w:rsidRPr="000E42B0">
              <w:rPr>
                <w:rFonts w:ascii="Times New Roman" w:hAnsi="Times New Roman" w:cs="Times New Roman"/>
                <w:spacing w:val="-1"/>
                <w:sz w:val="20"/>
                <w:szCs w:val="20"/>
              </w:rPr>
              <w:t>e</w:t>
            </w:r>
            <w:r w:rsidR="001B3E63" w:rsidRPr="000E42B0">
              <w:rPr>
                <w:rFonts w:ascii="Times New Roman" w:hAnsi="Times New Roman" w:cs="Times New Roman"/>
                <w:sz w:val="20"/>
                <w:szCs w:val="20"/>
              </w:rPr>
              <w:t>c</w:t>
            </w:r>
            <w:r w:rsidR="001B3E63" w:rsidRPr="000E42B0">
              <w:rPr>
                <w:rFonts w:ascii="Times New Roman" w:hAnsi="Times New Roman" w:cs="Times New Roman"/>
                <w:spacing w:val="-1"/>
                <w:sz w:val="20"/>
                <w:szCs w:val="20"/>
              </w:rPr>
              <w:t>e</w:t>
            </w:r>
            <w:r w:rsidR="001B3E63" w:rsidRPr="000E42B0">
              <w:rPr>
                <w:rFonts w:ascii="Times New Roman" w:hAnsi="Times New Roman" w:cs="Times New Roman"/>
                <w:sz w:val="20"/>
                <w:szCs w:val="20"/>
              </w:rPr>
              <w:t>s…</w:t>
            </w:r>
            <w:r w:rsidRPr="000E42B0">
              <w:rPr>
                <w:rFonts w:ascii="Times New Roman" w:hAnsi="Times New Roman" w:cs="Times New Roman"/>
                <w:sz w:val="20"/>
                <w:szCs w:val="20"/>
              </w:rPr>
              <w:t>……....</w:t>
            </w:r>
            <w:r w:rsidR="003A0AED" w:rsidRPr="000E42B0">
              <w:rPr>
                <w:rFonts w:ascii="Times New Roman" w:hAnsi="Times New Roman" w:cs="Times New Roman"/>
                <w:sz w:val="20"/>
                <w:szCs w:val="20"/>
              </w:rPr>
              <w:t>.</w:t>
            </w:r>
            <w:r w:rsidRPr="000E42B0">
              <w:rPr>
                <w:rFonts w:ascii="Times New Roman" w:hAnsi="Times New Roman" w:cs="Times New Roman"/>
                <w:sz w:val="20"/>
                <w:szCs w:val="20"/>
              </w:rPr>
              <w:t>....</w:t>
            </w:r>
            <w:r w:rsidR="005E2003" w:rsidRPr="000E42B0">
              <w:rPr>
                <w:rFonts w:ascii="Times New Roman" w:hAnsi="Times New Roman" w:cs="Times New Roman"/>
                <w:sz w:val="20"/>
                <w:szCs w:val="20"/>
              </w:rPr>
              <w:t xml:space="preserve">  </w:t>
            </w:r>
            <w:r w:rsidRPr="000E42B0">
              <w:rPr>
                <w:rFonts w:ascii="Times New Roman" w:hAnsi="Times New Roman" w:cs="Times New Roman"/>
                <w:sz w:val="20"/>
                <w:szCs w:val="20"/>
              </w:rPr>
              <w:t xml:space="preserve"> </w:t>
            </w:r>
            <w:r w:rsidR="000E42B0" w:rsidRPr="000E42B0">
              <w:rPr>
                <w:rFonts w:ascii="Times New Roman" w:hAnsi="Times New Roman" w:cs="Times New Roman"/>
                <w:sz w:val="20"/>
                <w:szCs w:val="20"/>
              </w:rPr>
              <w:t xml:space="preserve">  </w:t>
            </w:r>
            <w:r w:rsidRPr="000E42B0">
              <w:rPr>
                <w:rFonts w:ascii="Times New Roman" w:hAnsi="Times New Roman" w:cs="Times New Roman"/>
                <w:sz w:val="20"/>
                <w:szCs w:val="20"/>
              </w:rPr>
              <w:t>Gru</w:t>
            </w:r>
            <w:r w:rsidRPr="000E42B0">
              <w:rPr>
                <w:rFonts w:ascii="Times New Roman" w:hAnsi="Times New Roman" w:cs="Times New Roman"/>
                <w:spacing w:val="-1"/>
                <w:sz w:val="20"/>
                <w:szCs w:val="20"/>
              </w:rPr>
              <w:t>p</w:t>
            </w:r>
            <w:r w:rsidRPr="000E42B0">
              <w:rPr>
                <w:rFonts w:ascii="Times New Roman" w:hAnsi="Times New Roman" w:cs="Times New Roman"/>
                <w:sz w:val="20"/>
                <w:szCs w:val="20"/>
              </w:rPr>
              <w:t xml:space="preserve">o B </w:t>
            </w:r>
            <w:r w:rsidRPr="00904DA0">
              <w:rPr>
                <w:rFonts w:ascii="Times New Roman" w:hAnsi="Times New Roman" w:cs="Times New Roman"/>
                <w:sz w:val="20"/>
                <w:szCs w:val="20"/>
              </w:rPr>
              <w:t xml:space="preserve">(antigua Proporcionalidad </w:t>
            </w:r>
            <w:r w:rsidR="000E42B0" w:rsidRPr="00904DA0">
              <w:rPr>
                <w:rFonts w:ascii="Times New Roman" w:hAnsi="Times New Roman" w:cs="Times New Roman"/>
                <w:sz w:val="20"/>
                <w:szCs w:val="20"/>
              </w:rPr>
              <w:t>6</w:t>
            </w:r>
            <w:r w:rsidRPr="00904DA0">
              <w:rPr>
                <w:rFonts w:ascii="Times New Roman" w:hAnsi="Times New Roman" w:cs="Times New Roman"/>
                <w:sz w:val="20"/>
                <w:szCs w:val="20"/>
              </w:rPr>
              <w:t>)</w:t>
            </w:r>
          </w:p>
          <w:p w:rsidR="004A2F99" w:rsidRPr="000E42B0" w:rsidRDefault="004A2F99" w:rsidP="004A2F99">
            <w:pPr>
              <w:ind w:left="827" w:right="-20"/>
              <w:jc w:val="both"/>
              <w:rPr>
                <w:rFonts w:ascii="Times New Roman" w:hAnsi="Times New Roman" w:cs="Times New Roman"/>
                <w:sz w:val="20"/>
                <w:szCs w:val="20"/>
              </w:rPr>
            </w:pPr>
            <w:r w:rsidRPr="000E42B0">
              <w:rPr>
                <w:rFonts w:ascii="Times New Roman" w:hAnsi="Times New Roman" w:cs="Times New Roman"/>
                <w:sz w:val="20"/>
                <w:szCs w:val="20"/>
              </w:rPr>
              <w:t xml:space="preserve">- De Sargento a Brigada …………………Grupo C </w:t>
            </w:r>
            <w:r w:rsidRPr="000E42B0">
              <w:rPr>
                <w:rFonts w:ascii="Times New Roman" w:hAnsi="Times New Roman" w:cs="Times New Roman"/>
                <w:spacing w:val="2"/>
                <w:sz w:val="20"/>
                <w:szCs w:val="20"/>
              </w:rPr>
              <w:t xml:space="preserve"> </w:t>
            </w:r>
            <w:r w:rsidRPr="000E42B0">
              <w:rPr>
                <w:rFonts w:ascii="Times New Roman" w:hAnsi="Times New Roman" w:cs="Times New Roman"/>
                <w:sz w:val="20"/>
                <w:szCs w:val="20"/>
              </w:rPr>
              <w:t>(antigua</w:t>
            </w:r>
            <w:r w:rsidRPr="000E42B0">
              <w:rPr>
                <w:rFonts w:ascii="Times New Roman" w:hAnsi="Times New Roman" w:cs="Times New Roman"/>
                <w:spacing w:val="1"/>
                <w:sz w:val="20"/>
                <w:szCs w:val="20"/>
              </w:rPr>
              <w:t xml:space="preserve"> </w:t>
            </w:r>
            <w:r w:rsidRPr="000E42B0">
              <w:rPr>
                <w:rFonts w:ascii="Times New Roman" w:hAnsi="Times New Roman" w:cs="Times New Roman"/>
                <w:sz w:val="20"/>
                <w:szCs w:val="20"/>
              </w:rPr>
              <w:t>Proporcionalidad</w:t>
            </w:r>
            <w:r w:rsidRPr="000E42B0">
              <w:rPr>
                <w:rFonts w:ascii="Times New Roman" w:hAnsi="Times New Roman" w:cs="Times New Roman"/>
                <w:spacing w:val="1"/>
                <w:sz w:val="20"/>
                <w:szCs w:val="20"/>
              </w:rPr>
              <w:t xml:space="preserve"> </w:t>
            </w:r>
            <w:r w:rsidRPr="000E42B0">
              <w:rPr>
                <w:rFonts w:ascii="Times New Roman" w:hAnsi="Times New Roman" w:cs="Times New Roman"/>
                <w:sz w:val="20"/>
                <w:szCs w:val="20"/>
              </w:rPr>
              <w:t>6)</w:t>
            </w:r>
          </w:p>
          <w:p w:rsidR="004A2F99" w:rsidRPr="000E42B0" w:rsidRDefault="004A2F99" w:rsidP="004A2F99">
            <w:pPr>
              <w:ind w:left="827" w:right="-20"/>
              <w:jc w:val="both"/>
              <w:rPr>
                <w:rFonts w:ascii="Times New Roman" w:hAnsi="Times New Roman" w:cs="Times New Roman"/>
                <w:sz w:val="20"/>
                <w:szCs w:val="20"/>
              </w:rPr>
            </w:pPr>
            <w:r w:rsidRPr="000E42B0">
              <w:rPr>
                <w:rFonts w:ascii="Times New Roman" w:hAnsi="Times New Roman" w:cs="Times New Roman"/>
                <w:sz w:val="20"/>
                <w:szCs w:val="20"/>
              </w:rPr>
              <w:t xml:space="preserve">- Clases de </w:t>
            </w:r>
            <w:r w:rsidR="001B3E63" w:rsidRPr="000E42B0">
              <w:rPr>
                <w:rFonts w:ascii="Times New Roman" w:hAnsi="Times New Roman" w:cs="Times New Roman"/>
                <w:sz w:val="20"/>
                <w:szCs w:val="20"/>
              </w:rPr>
              <w:t>Tropa…</w:t>
            </w:r>
            <w:r w:rsidRPr="000E42B0">
              <w:rPr>
                <w:rFonts w:ascii="Times New Roman" w:hAnsi="Times New Roman" w:cs="Times New Roman"/>
                <w:sz w:val="20"/>
                <w:szCs w:val="20"/>
              </w:rPr>
              <w:t xml:space="preserve">…………………….. Grupo D </w:t>
            </w:r>
            <w:r w:rsidR="0091638E" w:rsidRPr="000E42B0">
              <w:rPr>
                <w:rFonts w:ascii="Times New Roman" w:hAnsi="Times New Roman" w:cs="Times New Roman"/>
                <w:sz w:val="20"/>
                <w:szCs w:val="20"/>
              </w:rPr>
              <w:t xml:space="preserve"> </w:t>
            </w:r>
            <w:r w:rsidRPr="000E42B0">
              <w:rPr>
                <w:rFonts w:ascii="Times New Roman" w:hAnsi="Times New Roman" w:cs="Times New Roman"/>
                <w:spacing w:val="1"/>
                <w:sz w:val="20"/>
                <w:szCs w:val="20"/>
              </w:rPr>
              <w:t>(</w:t>
            </w:r>
            <w:r w:rsidRPr="000E42B0">
              <w:rPr>
                <w:rFonts w:ascii="Times New Roman" w:hAnsi="Times New Roman" w:cs="Times New Roman"/>
                <w:sz w:val="20"/>
                <w:szCs w:val="20"/>
              </w:rPr>
              <w:t>antigua</w:t>
            </w:r>
            <w:r w:rsidRPr="000E42B0">
              <w:rPr>
                <w:rFonts w:ascii="Times New Roman" w:hAnsi="Times New Roman" w:cs="Times New Roman"/>
                <w:spacing w:val="1"/>
                <w:sz w:val="20"/>
                <w:szCs w:val="20"/>
              </w:rPr>
              <w:t xml:space="preserve"> </w:t>
            </w:r>
            <w:r w:rsidRPr="000E42B0">
              <w:rPr>
                <w:rFonts w:ascii="Times New Roman" w:hAnsi="Times New Roman" w:cs="Times New Roman"/>
                <w:sz w:val="20"/>
                <w:szCs w:val="20"/>
              </w:rPr>
              <w:t>Propo</w:t>
            </w:r>
            <w:r w:rsidRPr="000E42B0">
              <w:rPr>
                <w:rFonts w:ascii="Times New Roman" w:hAnsi="Times New Roman" w:cs="Times New Roman"/>
                <w:spacing w:val="2"/>
                <w:sz w:val="20"/>
                <w:szCs w:val="20"/>
              </w:rPr>
              <w:t>r</w:t>
            </w:r>
            <w:r w:rsidRPr="000E42B0">
              <w:rPr>
                <w:rFonts w:ascii="Times New Roman" w:hAnsi="Times New Roman" w:cs="Times New Roman"/>
                <w:sz w:val="20"/>
                <w:szCs w:val="20"/>
              </w:rPr>
              <w:t xml:space="preserve">cionalidad </w:t>
            </w:r>
            <w:r w:rsidRPr="000E42B0">
              <w:rPr>
                <w:rFonts w:ascii="Times New Roman" w:hAnsi="Times New Roman" w:cs="Times New Roman"/>
                <w:spacing w:val="1"/>
                <w:sz w:val="20"/>
                <w:szCs w:val="20"/>
              </w:rPr>
              <w:t xml:space="preserve"> </w:t>
            </w:r>
            <w:r w:rsidRPr="000E42B0">
              <w:rPr>
                <w:rFonts w:ascii="Times New Roman" w:hAnsi="Times New Roman" w:cs="Times New Roman"/>
                <w:sz w:val="20"/>
                <w:szCs w:val="20"/>
              </w:rPr>
              <w:t>4)</w:t>
            </w:r>
          </w:p>
          <w:p w:rsidR="004A2F99" w:rsidRPr="003052DE" w:rsidRDefault="004A2F99" w:rsidP="004A2F99">
            <w:pPr>
              <w:ind w:left="119" w:right="59"/>
              <w:jc w:val="both"/>
              <w:rPr>
                <w:rFonts w:ascii="Times New Roman" w:hAnsi="Times New Roman" w:cs="Times New Roman"/>
                <w:sz w:val="20"/>
                <w:szCs w:val="20"/>
              </w:rPr>
            </w:pPr>
          </w:p>
          <w:p w:rsidR="004A2F99" w:rsidRPr="00CC779C" w:rsidRDefault="004A2F99" w:rsidP="004438B6">
            <w:pPr>
              <w:ind w:left="284"/>
              <w:jc w:val="both"/>
              <w:rPr>
                <w:rFonts w:ascii="Times New Roman" w:hAnsi="Times New Roman" w:cs="Times New Roman"/>
                <w:sz w:val="20"/>
                <w:szCs w:val="20"/>
              </w:rPr>
            </w:pPr>
            <w:r w:rsidRPr="00CC779C">
              <w:rPr>
                <w:rFonts w:ascii="Times New Roman" w:hAnsi="Times New Roman" w:cs="Times New Roman"/>
                <w:sz w:val="20"/>
                <w:szCs w:val="20"/>
              </w:rPr>
              <w:t>En</w:t>
            </w:r>
            <w:r w:rsidRPr="00CC779C">
              <w:rPr>
                <w:rFonts w:ascii="Times New Roman" w:hAnsi="Times New Roman" w:cs="Times New Roman"/>
                <w:spacing w:val="21"/>
                <w:sz w:val="20"/>
                <w:szCs w:val="20"/>
              </w:rPr>
              <w:t xml:space="preserve"> </w:t>
            </w:r>
            <w:r w:rsidRPr="00CC779C">
              <w:rPr>
                <w:rFonts w:ascii="Times New Roman" w:hAnsi="Times New Roman" w:cs="Times New Roman"/>
                <w:sz w:val="20"/>
                <w:szCs w:val="20"/>
              </w:rPr>
              <w:t>esta</w:t>
            </w:r>
            <w:r w:rsidRPr="00CC779C">
              <w:rPr>
                <w:rFonts w:ascii="Times New Roman" w:hAnsi="Times New Roman" w:cs="Times New Roman"/>
                <w:spacing w:val="21"/>
                <w:sz w:val="20"/>
                <w:szCs w:val="20"/>
              </w:rPr>
              <w:t xml:space="preserve"> </w:t>
            </w:r>
            <w:r w:rsidRPr="00CC779C">
              <w:rPr>
                <w:rFonts w:ascii="Times New Roman" w:hAnsi="Times New Roman" w:cs="Times New Roman"/>
                <w:sz w:val="20"/>
                <w:szCs w:val="20"/>
              </w:rPr>
              <w:t>clasificación,</w:t>
            </w:r>
            <w:r w:rsidRPr="00CC779C">
              <w:rPr>
                <w:rFonts w:ascii="Times New Roman" w:hAnsi="Times New Roman" w:cs="Times New Roman"/>
                <w:spacing w:val="21"/>
                <w:sz w:val="20"/>
                <w:szCs w:val="20"/>
              </w:rPr>
              <w:t xml:space="preserve"> </w:t>
            </w:r>
            <w:r w:rsidRPr="00CC779C">
              <w:rPr>
                <w:rFonts w:ascii="Times New Roman" w:hAnsi="Times New Roman" w:cs="Times New Roman"/>
                <w:sz w:val="20"/>
                <w:szCs w:val="20"/>
              </w:rPr>
              <w:t>pa</w:t>
            </w:r>
            <w:r w:rsidRPr="00CC779C">
              <w:rPr>
                <w:rFonts w:ascii="Times New Roman" w:hAnsi="Times New Roman" w:cs="Times New Roman"/>
                <w:spacing w:val="1"/>
                <w:sz w:val="20"/>
                <w:szCs w:val="20"/>
              </w:rPr>
              <w:t>s</w:t>
            </w:r>
            <w:r w:rsidRPr="00CC779C">
              <w:rPr>
                <w:rFonts w:ascii="Times New Roman" w:hAnsi="Times New Roman" w:cs="Times New Roman"/>
                <w:sz w:val="20"/>
                <w:szCs w:val="20"/>
              </w:rPr>
              <w:t>an</w:t>
            </w:r>
            <w:r w:rsidRPr="00CC779C">
              <w:rPr>
                <w:rFonts w:ascii="Times New Roman" w:hAnsi="Times New Roman" w:cs="Times New Roman"/>
                <w:spacing w:val="21"/>
                <w:sz w:val="20"/>
                <w:szCs w:val="20"/>
              </w:rPr>
              <w:t xml:space="preserve"> </w:t>
            </w:r>
            <w:r w:rsidRPr="00CC779C">
              <w:rPr>
                <w:rFonts w:ascii="Times New Roman" w:hAnsi="Times New Roman" w:cs="Times New Roman"/>
                <w:sz w:val="20"/>
                <w:szCs w:val="20"/>
              </w:rPr>
              <w:t>al</w:t>
            </w:r>
            <w:r w:rsidRPr="00CC779C">
              <w:rPr>
                <w:rFonts w:ascii="Times New Roman" w:hAnsi="Times New Roman" w:cs="Times New Roman"/>
                <w:spacing w:val="21"/>
                <w:sz w:val="20"/>
                <w:szCs w:val="20"/>
              </w:rPr>
              <w:t xml:space="preserve"> </w:t>
            </w:r>
            <w:r w:rsidRPr="00CC779C">
              <w:rPr>
                <w:rFonts w:ascii="Times New Roman" w:hAnsi="Times New Roman" w:cs="Times New Roman"/>
                <w:sz w:val="20"/>
                <w:szCs w:val="20"/>
              </w:rPr>
              <w:t>Grupo</w:t>
            </w:r>
            <w:r w:rsidRPr="00CC779C">
              <w:rPr>
                <w:rFonts w:ascii="Times New Roman" w:hAnsi="Times New Roman" w:cs="Times New Roman"/>
                <w:spacing w:val="21"/>
                <w:sz w:val="20"/>
                <w:szCs w:val="20"/>
              </w:rPr>
              <w:t xml:space="preserve"> </w:t>
            </w:r>
            <w:r w:rsidRPr="00CC779C">
              <w:rPr>
                <w:rFonts w:ascii="Times New Roman" w:hAnsi="Times New Roman" w:cs="Times New Roman"/>
                <w:sz w:val="20"/>
                <w:szCs w:val="20"/>
              </w:rPr>
              <w:t>B</w:t>
            </w:r>
            <w:r w:rsidRPr="00CC779C">
              <w:rPr>
                <w:rFonts w:ascii="Times New Roman" w:hAnsi="Times New Roman" w:cs="Times New Roman"/>
                <w:spacing w:val="21"/>
                <w:sz w:val="20"/>
                <w:szCs w:val="20"/>
              </w:rPr>
              <w:t xml:space="preserve"> </w:t>
            </w:r>
            <w:r w:rsidRPr="00CC779C">
              <w:rPr>
                <w:rFonts w:ascii="Times New Roman" w:hAnsi="Times New Roman" w:cs="Times New Roman"/>
                <w:sz w:val="20"/>
                <w:szCs w:val="20"/>
              </w:rPr>
              <w:t>los</w:t>
            </w:r>
            <w:r w:rsidRPr="00CC779C">
              <w:rPr>
                <w:rFonts w:ascii="Times New Roman" w:hAnsi="Times New Roman" w:cs="Times New Roman"/>
                <w:spacing w:val="21"/>
                <w:sz w:val="20"/>
                <w:szCs w:val="20"/>
              </w:rPr>
              <w:t xml:space="preserve"> </w:t>
            </w:r>
            <w:r w:rsidRPr="00CC779C">
              <w:rPr>
                <w:rFonts w:ascii="Times New Roman" w:hAnsi="Times New Roman" w:cs="Times New Roman"/>
                <w:sz w:val="20"/>
                <w:szCs w:val="20"/>
              </w:rPr>
              <w:t>empleos</w:t>
            </w:r>
            <w:r w:rsidRPr="00CC779C">
              <w:rPr>
                <w:rFonts w:ascii="Times New Roman" w:hAnsi="Times New Roman" w:cs="Times New Roman"/>
                <w:spacing w:val="21"/>
                <w:sz w:val="20"/>
                <w:szCs w:val="20"/>
              </w:rPr>
              <w:t xml:space="preserve"> </w:t>
            </w:r>
            <w:r w:rsidRPr="00CC779C">
              <w:rPr>
                <w:rFonts w:ascii="Times New Roman" w:hAnsi="Times New Roman" w:cs="Times New Roman"/>
                <w:sz w:val="20"/>
                <w:szCs w:val="20"/>
              </w:rPr>
              <w:t>de</w:t>
            </w:r>
            <w:r w:rsidRPr="00CC779C">
              <w:rPr>
                <w:rFonts w:ascii="Times New Roman" w:hAnsi="Times New Roman" w:cs="Times New Roman"/>
                <w:spacing w:val="21"/>
                <w:sz w:val="20"/>
                <w:szCs w:val="20"/>
              </w:rPr>
              <w:t xml:space="preserve"> </w:t>
            </w:r>
            <w:r w:rsidRPr="00CC779C">
              <w:rPr>
                <w:rFonts w:ascii="Times New Roman" w:hAnsi="Times New Roman" w:cs="Times New Roman"/>
                <w:sz w:val="20"/>
                <w:szCs w:val="20"/>
              </w:rPr>
              <w:t>A</w:t>
            </w:r>
            <w:r w:rsidRPr="00CC779C">
              <w:rPr>
                <w:rFonts w:ascii="Times New Roman" w:hAnsi="Times New Roman" w:cs="Times New Roman"/>
                <w:spacing w:val="1"/>
                <w:sz w:val="20"/>
                <w:szCs w:val="20"/>
              </w:rPr>
              <w:t>l</w:t>
            </w:r>
            <w:r w:rsidRPr="00CC779C">
              <w:rPr>
                <w:rFonts w:ascii="Times New Roman" w:hAnsi="Times New Roman" w:cs="Times New Roman"/>
                <w:sz w:val="20"/>
                <w:szCs w:val="20"/>
              </w:rPr>
              <w:t>férez</w:t>
            </w:r>
            <w:r w:rsidRPr="00CC779C">
              <w:rPr>
                <w:rFonts w:ascii="Times New Roman" w:hAnsi="Times New Roman" w:cs="Times New Roman"/>
                <w:spacing w:val="22"/>
                <w:sz w:val="20"/>
                <w:szCs w:val="20"/>
              </w:rPr>
              <w:t xml:space="preserve"> </w:t>
            </w:r>
            <w:r w:rsidRPr="00CC779C">
              <w:rPr>
                <w:rFonts w:ascii="Times New Roman" w:hAnsi="Times New Roman" w:cs="Times New Roman"/>
                <w:sz w:val="20"/>
                <w:szCs w:val="20"/>
              </w:rPr>
              <w:t>y</w:t>
            </w:r>
            <w:r w:rsidRPr="00CC779C">
              <w:rPr>
                <w:rFonts w:ascii="Times New Roman" w:hAnsi="Times New Roman" w:cs="Times New Roman"/>
                <w:spacing w:val="22"/>
                <w:sz w:val="20"/>
                <w:szCs w:val="20"/>
              </w:rPr>
              <w:t xml:space="preserve"> </w:t>
            </w:r>
            <w:r w:rsidRPr="00CC779C">
              <w:rPr>
                <w:rFonts w:ascii="Times New Roman" w:hAnsi="Times New Roman" w:cs="Times New Roman"/>
                <w:sz w:val="20"/>
                <w:szCs w:val="20"/>
              </w:rPr>
              <w:t>Subteniente</w:t>
            </w:r>
            <w:r w:rsidRPr="00CC779C">
              <w:rPr>
                <w:rFonts w:ascii="Times New Roman" w:hAnsi="Times New Roman" w:cs="Times New Roman"/>
                <w:spacing w:val="22"/>
                <w:sz w:val="20"/>
                <w:szCs w:val="20"/>
              </w:rPr>
              <w:t xml:space="preserve"> </w:t>
            </w:r>
            <w:r w:rsidRPr="00CC779C">
              <w:rPr>
                <w:rFonts w:ascii="Times New Roman" w:hAnsi="Times New Roman" w:cs="Times New Roman"/>
                <w:sz w:val="20"/>
                <w:szCs w:val="20"/>
              </w:rPr>
              <w:t>y</w:t>
            </w:r>
            <w:r w:rsidRPr="00CC779C">
              <w:rPr>
                <w:rFonts w:ascii="Times New Roman" w:hAnsi="Times New Roman" w:cs="Times New Roman"/>
                <w:spacing w:val="22"/>
                <w:sz w:val="20"/>
                <w:szCs w:val="20"/>
              </w:rPr>
              <w:t xml:space="preserve"> </w:t>
            </w:r>
            <w:r w:rsidRPr="00CC779C">
              <w:rPr>
                <w:rFonts w:ascii="Times New Roman" w:hAnsi="Times New Roman" w:cs="Times New Roman"/>
                <w:sz w:val="20"/>
                <w:szCs w:val="20"/>
              </w:rPr>
              <w:t>la Tropa</w:t>
            </w:r>
            <w:r w:rsidRPr="00CC779C">
              <w:rPr>
                <w:rFonts w:ascii="Times New Roman" w:hAnsi="Times New Roman" w:cs="Times New Roman"/>
                <w:spacing w:val="17"/>
                <w:sz w:val="20"/>
                <w:szCs w:val="20"/>
              </w:rPr>
              <w:t xml:space="preserve"> </w:t>
            </w:r>
            <w:r w:rsidR="00CC779C" w:rsidRPr="00CC779C">
              <w:rPr>
                <w:rFonts w:ascii="Times New Roman" w:hAnsi="Times New Roman" w:cs="Times New Roman"/>
                <w:spacing w:val="17"/>
                <w:sz w:val="20"/>
                <w:szCs w:val="20"/>
              </w:rPr>
              <w:t>al Grupo D</w:t>
            </w:r>
            <w:r w:rsidRPr="00CC779C">
              <w:rPr>
                <w:rFonts w:ascii="Times New Roman" w:hAnsi="Times New Roman" w:cs="Times New Roman"/>
                <w:sz w:val="20"/>
                <w:szCs w:val="20"/>
              </w:rPr>
              <w:t>.</w:t>
            </w:r>
            <w:r w:rsidRPr="00CC779C">
              <w:rPr>
                <w:rFonts w:ascii="Times New Roman" w:hAnsi="Times New Roman" w:cs="Times New Roman"/>
                <w:spacing w:val="17"/>
                <w:sz w:val="20"/>
                <w:szCs w:val="20"/>
              </w:rPr>
              <w:t xml:space="preserve"> </w:t>
            </w:r>
            <w:r w:rsidRPr="00CC779C">
              <w:rPr>
                <w:rFonts w:ascii="Times New Roman" w:hAnsi="Times New Roman" w:cs="Times New Roman"/>
                <w:sz w:val="20"/>
                <w:szCs w:val="20"/>
              </w:rPr>
              <w:t>Posteri</w:t>
            </w:r>
            <w:r w:rsidRPr="00CC779C">
              <w:rPr>
                <w:rFonts w:ascii="Times New Roman" w:hAnsi="Times New Roman" w:cs="Times New Roman"/>
                <w:spacing w:val="1"/>
                <w:sz w:val="20"/>
                <w:szCs w:val="20"/>
              </w:rPr>
              <w:t>o</w:t>
            </w:r>
            <w:r w:rsidRPr="00CC779C">
              <w:rPr>
                <w:rFonts w:ascii="Times New Roman" w:hAnsi="Times New Roman" w:cs="Times New Roman"/>
                <w:sz w:val="20"/>
                <w:szCs w:val="20"/>
              </w:rPr>
              <w:t>rmente</w:t>
            </w:r>
            <w:r w:rsidRPr="00CC779C">
              <w:rPr>
                <w:rFonts w:ascii="Times New Roman" w:hAnsi="Times New Roman" w:cs="Times New Roman"/>
                <w:spacing w:val="18"/>
                <w:sz w:val="20"/>
                <w:szCs w:val="20"/>
              </w:rPr>
              <w:t xml:space="preserve"> </w:t>
            </w:r>
            <w:r w:rsidRPr="00CC779C">
              <w:rPr>
                <w:rFonts w:ascii="Times New Roman" w:hAnsi="Times New Roman" w:cs="Times New Roman"/>
                <w:sz w:val="20"/>
                <w:szCs w:val="20"/>
              </w:rPr>
              <w:t>se</w:t>
            </w:r>
            <w:r w:rsidRPr="00CC779C">
              <w:rPr>
                <w:rFonts w:ascii="Times New Roman" w:hAnsi="Times New Roman" w:cs="Times New Roman"/>
                <w:spacing w:val="18"/>
                <w:sz w:val="20"/>
                <w:szCs w:val="20"/>
              </w:rPr>
              <w:t xml:space="preserve"> </w:t>
            </w:r>
            <w:r w:rsidRPr="00CC779C">
              <w:rPr>
                <w:rFonts w:ascii="Times New Roman" w:hAnsi="Times New Roman" w:cs="Times New Roman"/>
                <w:sz w:val="20"/>
                <w:szCs w:val="20"/>
              </w:rPr>
              <w:t>inclu</w:t>
            </w:r>
            <w:r w:rsidRPr="00CC779C">
              <w:rPr>
                <w:rFonts w:ascii="Times New Roman" w:hAnsi="Times New Roman" w:cs="Times New Roman"/>
                <w:spacing w:val="1"/>
                <w:sz w:val="20"/>
                <w:szCs w:val="20"/>
              </w:rPr>
              <w:t>y</w:t>
            </w:r>
            <w:r w:rsidRPr="00CC779C">
              <w:rPr>
                <w:rFonts w:ascii="Times New Roman" w:hAnsi="Times New Roman" w:cs="Times New Roman"/>
                <w:sz w:val="20"/>
                <w:szCs w:val="20"/>
              </w:rPr>
              <w:t>ó</w:t>
            </w:r>
            <w:r w:rsidRPr="00CC779C">
              <w:rPr>
                <w:rFonts w:ascii="Times New Roman" w:hAnsi="Times New Roman" w:cs="Times New Roman"/>
                <w:spacing w:val="18"/>
                <w:sz w:val="20"/>
                <w:szCs w:val="20"/>
              </w:rPr>
              <w:t xml:space="preserve"> </w:t>
            </w:r>
            <w:r w:rsidRPr="00CC779C">
              <w:rPr>
                <w:rFonts w:ascii="Times New Roman" w:hAnsi="Times New Roman" w:cs="Times New Roman"/>
                <w:sz w:val="20"/>
                <w:szCs w:val="20"/>
              </w:rPr>
              <w:t>en</w:t>
            </w:r>
            <w:r w:rsidRPr="00CC779C">
              <w:rPr>
                <w:rFonts w:ascii="Times New Roman" w:hAnsi="Times New Roman" w:cs="Times New Roman"/>
                <w:spacing w:val="18"/>
                <w:sz w:val="20"/>
                <w:szCs w:val="20"/>
              </w:rPr>
              <w:t xml:space="preserve"> </w:t>
            </w:r>
            <w:r w:rsidRPr="00CC779C">
              <w:rPr>
                <w:rFonts w:ascii="Times New Roman" w:hAnsi="Times New Roman" w:cs="Times New Roman"/>
                <w:sz w:val="20"/>
                <w:szCs w:val="20"/>
              </w:rPr>
              <w:t>el</w:t>
            </w:r>
            <w:r w:rsidRPr="00CC779C">
              <w:rPr>
                <w:rFonts w:ascii="Times New Roman" w:hAnsi="Times New Roman" w:cs="Times New Roman"/>
                <w:spacing w:val="18"/>
                <w:sz w:val="20"/>
                <w:szCs w:val="20"/>
              </w:rPr>
              <w:t xml:space="preserve"> </w:t>
            </w:r>
            <w:r w:rsidRPr="00CC779C">
              <w:rPr>
                <w:rFonts w:ascii="Times New Roman" w:hAnsi="Times New Roman" w:cs="Times New Roman"/>
                <w:sz w:val="20"/>
                <w:szCs w:val="20"/>
              </w:rPr>
              <w:t>gru</w:t>
            </w:r>
            <w:r w:rsidRPr="00CC779C">
              <w:rPr>
                <w:rFonts w:ascii="Times New Roman" w:hAnsi="Times New Roman" w:cs="Times New Roman"/>
                <w:spacing w:val="1"/>
                <w:sz w:val="20"/>
                <w:szCs w:val="20"/>
              </w:rPr>
              <w:t>p</w:t>
            </w:r>
            <w:r w:rsidRPr="00CC779C">
              <w:rPr>
                <w:rFonts w:ascii="Times New Roman" w:hAnsi="Times New Roman" w:cs="Times New Roman"/>
                <w:sz w:val="20"/>
                <w:szCs w:val="20"/>
              </w:rPr>
              <w:t>o</w:t>
            </w:r>
            <w:r w:rsidRPr="00CC779C">
              <w:rPr>
                <w:rFonts w:ascii="Times New Roman" w:hAnsi="Times New Roman" w:cs="Times New Roman"/>
                <w:spacing w:val="18"/>
                <w:sz w:val="20"/>
                <w:szCs w:val="20"/>
              </w:rPr>
              <w:t xml:space="preserve"> </w:t>
            </w:r>
            <w:r w:rsidRPr="00CC779C">
              <w:rPr>
                <w:rFonts w:ascii="Times New Roman" w:hAnsi="Times New Roman" w:cs="Times New Roman"/>
                <w:sz w:val="20"/>
                <w:szCs w:val="20"/>
              </w:rPr>
              <w:t>B</w:t>
            </w:r>
            <w:r w:rsidRPr="00CC779C">
              <w:rPr>
                <w:rFonts w:ascii="Times New Roman" w:hAnsi="Times New Roman" w:cs="Times New Roman"/>
                <w:spacing w:val="18"/>
                <w:sz w:val="20"/>
                <w:szCs w:val="20"/>
              </w:rPr>
              <w:t xml:space="preserve"> </w:t>
            </w:r>
            <w:r w:rsidRPr="00CC779C">
              <w:rPr>
                <w:rFonts w:ascii="Times New Roman" w:hAnsi="Times New Roman" w:cs="Times New Roman"/>
                <w:sz w:val="20"/>
                <w:szCs w:val="20"/>
              </w:rPr>
              <w:t>el</w:t>
            </w:r>
            <w:r w:rsidRPr="00CC779C">
              <w:rPr>
                <w:rFonts w:ascii="Times New Roman" w:hAnsi="Times New Roman" w:cs="Times New Roman"/>
                <w:spacing w:val="18"/>
                <w:sz w:val="20"/>
                <w:szCs w:val="20"/>
              </w:rPr>
              <w:t xml:space="preserve"> </w:t>
            </w:r>
            <w:r w:rsidRPr="00CC779C">
              <w:rPr>
                <w:rFonts w:ascii="Times New Roman" w:hAnsi="Times New Roman" w:cs="Times New Roman"/>
                <w:sz w:val="20"/>
                <w:szCs w:val="20"/>
              </w:rPr>
              <w:t>empleo de Subofi</w:t>
            </w:r>
            <w:r w:rsidRPr="00CC779C">
              <w:rPr>
                <w:rFonts w:ascii="Times New Roman" w:hAnsi="Times New Roman" w:cs="Times New Roman"/>
                <w:spacing w:val="1"/>
                <w:sz w:val="20"/>
                <w:szCs w:val="20"/>
              </w:rPr>
              <w:t>c</w:t>
            </w:r>
            <w:r w:rsidRPr="00CC779C">
              <w:rPr>
                <w:rFonts w:ascii="Times New Roman" w:hAnsi="Times New Roman" w:cs="Times New Roman"/>
                <w:sz w:val="20"/>
                <w:szCs w:val="20"/>
              </w:rPr>
              <w:t>ial Mayor (Real Decreto nº 1491/1991).</w:t>
            </w:r>
          </w:p>
          <w:p w:rsidR="00652B7C" w:rsidRPr="003052DE" w:rsidRDefault="00652B7C" w:rsidP="004A2F99">
            <w:pPr>
              <w:ind w:left="119" w:right="60"/>
              <w:jc w:val="both"/>
              <w:rPr>
                <w:rFonts w:ascii="Times New Roman" w:hAnsi="Times New Roman" w:cs="Times New Roman"/>
                <w:sz w:val="20"/>
                <w:szCs w:val="20"/>
              </w:rPr>
            </w:pPr>
          </w:p>
          <w:p w:rsidR="004A2F99" w:rsidRPr="003052DE" w:rsidRDefault="004A2F99" w:rsidP="004438B6">
            <w:pPr>
              <w:ind w:left="284"/>
              <w:jc w:val="both"/>
              <w:rPr>
                <w:rFonts w:ascii="Times New Roman" w:hAnsi="Times New Roman" w:cs="Times New Roman"/>
                <w:sz w:val="20"/>
                <w:szCs w:val="20"/>
              </w:rPr>
            </w:pPr>
            <w:r w:rsidRPr="003052DE">
              <w:rPr>
                <w:rFonts w:ascii="Times New Roman" w:hAnsi="Times New Roman" w:cs="Times New Roman"/>
                <w:sz w:val="20"/>
                <w:szCs w:val="20"/>
              </w:rPr>
              <w:t>El</w:t>
            </w:r>
            <w:r w:rsidRPr="003052DE">
              <w:rPr>
                <w:rFonts w:ascii="Times New Roman" w:hAnsi="Times New Roman" w:cs="Times New Roman"/>
                <w:spacing w:val="24"/>
                <w:sz w:val="20"/>
                <w:szCs w:val="20"/>
              </w:rPr>
              <w:t xml:space="preserve"> </w:t>
            </w:r>
            <w:r w:rsidRPr="003052DE">
              <w:rPr>
                <w:rFonts w:ascii="Times New Roman" w:hAnsi="Times New Roman" w:cs="Times New Roman"/>
                <w:sz w:val="20"/>
                <w:szCs w:val="20"/>
              </w:rPr>
              <w:t>Real</w:t>
            </w:r>
            <w:r w:rsidRPr="003052DE">
              <w:rPr>
                <w:rFonts w:ascii="Times New Roman" w:hAnsi="Times New Roman" w:cs="Times New Roman"/>
                <w:spacing w:val="24"/>
                <w:sz w:val="20"/>
                <w:szCs w:val="20"/>
              </w:rPr>
              <w:t xml:space="preserve"> </w:t>
            </w:r>
            <w:r w:rsidRPr="003052DE">
              <w:rPr>
                <w:rFonts w:ascii="Times New Roman" w:hAnsi="Times New Roman" w:cs="Times New Roman"/>
                <w:sz w:val="20"/>
                <w:szCs w:val="20"/>
              </w:rPr>
              <w:t>Decreto</w:t>
            </w:r>
            <w:r w:rsidRPr="003052DE">
              <w:rPr>
                <w:rFonts w:ascii="Times New Roman" w:hAnsi="Times New Roman" w:cs="Times New Roman"/>
                <w:spacing w:val="24"/>
                <w:sz w:val="20"/>
                <w:szCs w:val="20"/>
              </w:rPr>
              <w:t xml:space="preserve"> </w:t>
            </w:r>
            <w:r w:rsidRPr="003052DE">
              <w:rPr>
                <w:rFonts w:ascii="Times New Roman" w:hAnsi="Times New Roman" w:cs="Times New Roman"/>
                <w:sz w:val="20"/>
                <w:szCs w:val="20"/>
              </w:rPr>
              <w:t>Ley</w:t>
            </w:r>
            <w:r w:rsidRPr="003052DE">
              <w:rPr>
                <w:rFonts w:ascii="Times New Roman" w:hAnsi="Times New Roman" w:cs="Times New Roman"/>
                <w:spacing w:val="24"/>
                <w:sz w:val="20"/>
                <w:szCs w:val="20"/>
              </w:rPr>
              <w:t xml:space="preserve"> </w:t>
            </w:r>
            <w:r w:rsidRPr="003052DE">
              <w:rPr>
                <w:rFonts w:ascii="Times New Roman" w:hAnsi="Times New Roman" w:cs="Times New Roman"/>
                <w:sz w:val="20"/>
                <w:szCs w:val="20"/>
              </w:rPr>
              <w:t>12/1995</w:t>
            </w:r>
            <w:r w:rsidRPr="003052DE">
              <w:rPr>
                <w:rFonts w:ascii="Times New Roman" w:hAnsi="Times New Roman" w:cs="Times New Roman"/>
                <w:spacing w:val="24"/>
                <w:sz w:val="20"/>
                <w:szCs w:val="20"/>
              </w:rPr>
              <w:t xml:space="preserve"> </w:t>
            </w:r>
            <w:r w:rsidRPr="003052DE">
              <w:rPr>
                <w:rFonts w:ascii="Times New Roman" w:hAnsi="Times New Roman" w:cs="Times New Roman"/>
                <w:sz w:val="20"/>
                <w:szCs w:val="20"/>
              </w:rPr>
              <w:t>de</w:t>
            </w:r>
            <w:r w:rsidRPr="003052DE">
              <w:rPr>
                <w:rFonts w:ascii="Times New Roman" w:hAnsi="Times New Roman" w:cs="Times New Roman"/>
                <w:spacing w:val="26"/>
                <w:sz w:val="20"/>
                <w:szCs w:val="20"/>
              </w:rPr>
              <w:t xml:space="preserve"> </w:t>
            </w:r>
            <w:r w:rsidRPr="003052DE">
              <w:rPr>
                <w:rFonts w:ascii="Times New Roman" w:hAnsi="Times New Roman" w:cs="Times New Roman"/>
                <w:sz w:val="20"/>
                <w:szCs w:val="20"/>
              </w:rPr>
              <w:t>28</w:t>
            </w:r>
            <w:r w:rsidRPr="003052DE">
              <w:rPr>
                <w:rFonts w:ascii="Times New Roman" w:hAnsi="Times New Roman" w:cs="Times New Roman"/>
                <w:spacing w:val="24"/>
                <w:sz w:val="20"/>
                <w:szCs w:val="20"/>
              </w:rPr>
              <w:t xml:space="preserve"> </w:t>
            </w:r>
            <w:r w:rsidRPr="003052DE">
              <w:rPr>
                <w:rFonts w:ascii="Times New Roman" w:hAnsi="Times New Roman" w:cs="Times New Roman"/>
                <w:sz w:val="20"/>
                <w:szCs w:val="20"/>
              </w:rPr>
              <w:t>de</w:t>
            </w:r>
            <w:r w:rsidRPr="003052DE">
              <w:rPr>
                <w:rFonts w:ascii="Times New Roman" w:hAnsi="Times New Roman" w:cs="Times New Roman"/>
                <w:spacing w:val="24"/>
                <w:sz w:val="20"/>
                <w:szCs w:val="20"/>
              </w:rPr>
              <w:t xml:space="preserve"> </w:t>
            </w:r>
            <w:r w:rsidRPr="003052DE">
              <w:rPr>
                <w:rFonts w:ascii="Times New Roman" w:hAnsi="Times New Roman" w:cs="Times New Roman"/>
                <w:sz w:val="20"/>
                <w:szCs w:val="20"/>
              </w:rPr>
              <w:t>diciembre</w:t>
            </w:r>
            <w:r w:rsidRPr="003052DE">
              <w:rPr>
                <w:rFonts w:ascii="Times New Roman" w:hAnsi="Times New Roman" w:cs="Times New Roman"/>
                <w:spacing w:val="24"/>
                <w:sz w:val="20"/>
                <w:szCs w:val="20"/>
              </w:rPr>
              <w:t xml:space="preserve"> </w:t>
            </w:r>
            <w:r w:rsidRPr="003052DE">
              <w:rPr>
                <w:rFonts w:ascii="Times New Roman" w:hAnsi="Times New Roman" w:cs="Times New Roman"/>
                <w:sz w:val="20"/>
                <w:szCs w:val="20"/>
              </w:rPr>
              <w:t>de</w:t>
            </w:r>
            <w:r w:rsidRPr="003052DE">
              <w:rPr>
                <w:rFonts w:ascii="Times New Roman" w:hAnsi="Times New Roman" w:cs="Times New Roman"/>
                <w:spacing w:val="24"/>
                <w:sz w:val="20"/>
                <w:szCs w:val="20"/>
              </w:rPr>
              <w:t xml:space="preserve"> </w:t>
            </w:r>
            <w:r w:rsidRPr="003052DE">
              <w:rPr>
                <w:rFonts w:ascii="Times New Roman" w:hAnsi="Times New Roman" w:cs="Times New Roman"/>
                <w:sz w:val="20"/>
                <w:szCs w:val="20"/>
              </w:rPr>
              <w:t>1995,</w:t>
            </w:r>
            <w:r w:rsidRPr="003052DE">
              <w:rPr>
                <w:rFonts w:ascii="Times New Roman" w:hAnsi="Times New Roman" w:cs="Times New Roman"/>
                <w:spacing w:val="24"/>
                <w:sz w:val="20"/>
                <w:szCs w:val="20"/>
              </w:rPr>
              <w:t xml:space="preserve"> </w:t>
            </w:r>
            <w:r w:rsidRPr="003052DE">
              <w:rPr>
                <w:rFonts w:ascii="Times New Roman" w:hAnsi="Times New Roman" w:cs="Times New Roman"/>
                <w:sz w:val="20"/>
                <w:szCs w:val="20"/>
              </w:rPr>
              <w:t>fija</w:t>
            </w:r>
            <w:r w:rsidRPr="003052DE">
              <w:rPr>
                <w:rFonts w:ascii="Times New Roman" w:hAnsi="Times New Roman" w:cs="Times New Roman"/>
                <w:spacing w:val="24"/>
                <w:sz w:val="20"/>
                <w:szCs w:val="20"/>
              </w:rPr>
              <w:t xml:space="preserve"> </w:t>
            </w:r>
            <w:r w:rsidRPr="003052DE">
              <w:rPr>
                <w:rFonts w:ascii="Times New Roman" w:hAnsi="Times New Roman" w:cs="Times New Roman"/>
                <w:sz w:val="20"/>
                <w:szCs w:val="20"/>
              </w:rPr>
              <w:t>otro</w:t>
            </w:r>
            <w:r w:rsidRPr="003052DE">
              <w:rPr>
                <w:rFonts w:ascii="Times New Roman" w:hAnsi="Times New Roman" w:cs="Times New Roman"/>
                <w:spacing w:val="24"/>
                <w:sz w:val="20"/>
                <w:szCs w:val="20"/>
              </w:rPr>
              <w:t xml:space="preserve"> </w:t>
            </w:r>
            <w:r w:rsidRPr="003052DE">
              <w:rPr>
                <w:rFonts w:ascii="Times New Roman" w:hAnsi="Times New Roman" w:cs="Times New Roman"/>
                <w:sz w:val="20"/>
                <w:szCs w:val="20"/>
              </w:rPr>
              <w:t>cambio</w:t>
            </w:r>
            <w:r w:rsidRPr="003052DE">
              <w:rPr>
                <w:rFonts w:ascii="Times New Roman" w:hAnsi="Times New Roman" w:cs="Times New Roman"/>
                <w:spacing w:val="25"/>
                <w:sz w:val="20"/>
                <w:szCs w:val="20"/>
              </w:rPr>
              <w:t xml:space="preserve"> </w:t>
            </w:r>
            <w:r w:rsidRPr="003052DE">
              <w:rPr>
                <w:rFonts w:ascii="Times New Roman" w:hAnsi="Times New Roman" w:cs="Times New Roman"/>
                <w:sz w:val="20"/>
                <w:szCs w:val="20"/>
              </w:rPr>
              <w:t>en</w:t>
            </w:r>
            <w:r w:rsidRPr="003052DE">
              <w:rPr>
                <w:rFonts w:ascii="Times New Roman" w:hAnsi="Times New Roman" w:cs="Times New Roman"/>
                <w:spacing w:val="24"/>
                <w:sz w:val="20"/>
                <w:szCs w:val="20"/>
              </w:rPr>
              <w:t xml:space="preserve"> </w:t>
            </w:r>
            <w:r w:rsidRPr="003052DE">
              <w:rPr>
                <w:rFonts w:ascii="Times New Roman" w:hAnsi="Times New Roman" w:cs="Times New Roman"/>
                <w:sz w:val="20"/>
                <w:szCs w:val="20"/>
              </w:rPr>
              <w:t>los grupos de clasifica</w:t>
            </w:r>
            <w:r w:rsidRPr="003052DE">
              <w:rPr>
                <w:rFonts w:ascii="Times New Roman" w:hAnsi="Times New Roman" w:cs="Times New Roman"/>
                <w:spacing w:val="1"/>
                <w:sz w:val="20"/>
                <w:szCs w:val="20"/>
              </w:rPr>
              <w:t>c</w:t>
            </w:r>
            <w:r w:rsidRPr="003052DE">
              <w:rPr>
                <w:rFonts w:ascii="Times New Roman" w:hAnsi="Times New Roman" w:cs="Times New Roman"/>
                <w:sz w:val="20"/>
                <w:szCs w:val="20"/>
              </w:rPr>
              <w:t>i</w:t>
            </w:r>
            <w:r w:rsidRPr="003052DE">
              <w:rPr>
                <w:rFonts w:ascii="Times New Roman" w:hAnsi="Times New Roman" w:cs="Times New Roman"/>
                <w:spacing w:val="1"/>
                <w:sz w:val="20"/>
                <w:szCs w:val="20"/>
              </w:rPr>
              <w:t>ó</w:t>
            </w:r>
            <w:r w:rsidRPr="003052DE">
              <w:rPr>
                <w:rFonts w:ascii="Times New Roman" w:hAnsi="Times New Roman" w:cs="Times New Roman"/>
                <w:sz w:val="20"/>
                <w:szCs w:val="20"/>
              </w:rPr>
              <w:t>n,</w:t>
            </w:r>
            <w:r w:rsidRPr="003052DE">
              <w:rPr>
                <w:rFonts w:ascii="Times New Roman" w:hAnsi="Times New Roman" w:cs="Times New Roman"/>
                <w:spacing w:val="1"/>
                <w:sz w:val="20"/>
                <w:szCs w:val="20"/>
              </w:rPr>
              <w:t xml:space="preserve"> </w:t>
            </w:r>
            <w:r w:rsidRPr="003052DE">
              <w:rPr>
                <w:rFonts w:ascii="Times New Roman" w:hAnsi="Times New Roman" w:cs="Times New Roman"/>
                <w:sz w:val="20"/>
                <w:szCs w:val="20"/>
              </w:rPr>
              <w:t>estableciendo:</w:t>
            </w:r>
          </w:p>
          <w:p w:rsidR="00A67320" w:rsidRPr="003052DE" w:rsidRDefault="00A67320" w:rsidP="004A2F99">
            <w:pPr>
              <w:ind w:left="119" w:right="60"/>
              <w:jc w:val="both"/>
              <w:rPr>
                <w:rFonts w:ascii="Times New Roman" w:hAnsi="Times New Roman" w:cs="Times New Roman"/>
                <w:sz w:val="20"/>
                <w:szCs w:val="20"/>
              </w:rPr>
            </w:pPr>
          </w:p>
          <w:p w:rsidR="004A2F99" w:rsidRPr="00CC779C" w:rsidRDefault="004A2F99" w:rsidP="004A2F99">
            <w:pPr>
              <w:ind w:left="827" w:right="-20"/>
              <w:jc w:val="both"/>
              <w:rPr>
                <w:rFonts w:ascii="Times New Roman" w:hAnsi="Times New Roman" w:cs="Times New Roman"/>
                <w:sz w:val="20"/>
                <w:szCs w:val="20"/>
              </w:rPr>
            </w:pPr>
            <w:r w:rsidRPr="00CC779C">
              <w:rPr>
                <w:rFonts w:ascii="Times New Roman" w:hAnsi="Times New Roman" w:cs="Times New Roman"/>
                <w:sz w:val="20"/>
                <w:szCs w:val="20"/>
              </w:rPr>
              <w:t xml:space="preserve">- De Teniente a Tte. </w:t>
            </w:r>
            <w:r w:rsidR="001B3E63" w:rsidRPr="00CC779C">
              <w:rPr>
                <w:rFonts w:ascii="Times New Roman" w:hAnsi="Times New Roman" w:cs="Times New Roman"/>
                <w:sz w:val="20"/>
                <w:szCs w:val="20"/>
              </w:rPr>
              <w:t>General…</w:t>
            </w:r>
            <w:r w:rsidRPr="00CC779C">
              <w:rPr>
                <w:rFonts w:ascii="Times New Roman" w:hAnsi="Times New Roman" w:cs="Times New Roman"/>
                <w:sz w:val="20"/>
                <w:szCs w:val="20"/>
              </w:rPr>
              <w:t>…………..</w:t>
            </w:r>
            <w:r w:rsidR="00FC0CED" w:rsidRPr="00CC779C">
              <w:rPr>
                <w:rFonts w:ascii="Times New Roman" w:hAnsi="Times New Roman" w:cs="Times New Roman"/>
                <w:sz w:val="20"/>
                <w:szCs w:val="20"/>
              </w:rPr>
              <w:t xml:space="preserve">  </w:t>
            </w:r>
            <w:r w:rsidRPr="00CC779C">
              <w:rPr>
                <w:rFonts w:ascii="Times New Roman" w:hAnsi="Times New Roman" w:cs="Times New Roman"/>
                <w:sz w:val="20"/>
                <w:szCs w:val="20"/>
              </w:rPr>
              <w:t xml:space="preserve"> Grupo A</w:t>
            </w:r>
          </w:p>
          <w:p w:rsidR="004A2F99" w:rsidRPr="00CC779C" w:rsidRDefault="004A2F99" w:rsidP="004A2F99">
            <w:pPr>
              <w:ind w:left="827" w:right="-20"/>
              <w:jc w:val="both"/>
              <w:rPr>
                <w:rFonts w:ascii="Times New Roman" w:hAnsi="Times New Roman" w:cs="Times New Roman"/>
                <w:sz w:val="20"/>
                <w:szCs w:val="20"/>
              </w:rPr>
            </w:pPr>
            <w:r w:rsidRPr="00CC779C">
              <w:rPr>
                <w:rFonts w:ascii="Times New Roman" w:hAnsi="Times New Roman" w:cs="Times New Roman"/>
                <w:sz w:val="20"/>
                <w:szCs w:val="20"/>
              </w:rPr>
              <w:t xml:space="preserve">- De Sargento a </w:t>
            </w:r>
            <w:r w:rsidR="0091638E" w:rsidRPr="00CC779C">
              <w:rPr>
                <w:rFonts w:ascii="Times New Roman" w:hAnsi="Times New Roman" w:cs="Times New Roman"/>
                <w:sz w:val="20"/>
                <w:szCs w:val="20"/>
              </w:rPr>
              <w:t>Alférez...</w:t>
            </w:r>
            <w:r w:rsidRPr="00CC779C">
              <w:rPr>
                <w:rFonts w:ascii="Times New Roman" w:hAnsi="Times New Roman" w:cs="Times New Roman"/>
                <w:sz w:val="20"/>
                <w:szCs w:val="20"/>
              </w:rPr>
              <w:t>…………………. Grupo B</w:t>
            </w:r>
          </w:p>
          <w:p w:rsidR="004A2F99" w:rsidRPr="00CC779C" w:rsidRDefault="004A2F99" w:rsidP="004A2F99">
            <w:pPr>
              <w:ind w:left="827" w:right="-20"/>
              <w:jc w:val="both"/>
              <w:rPr>
                <w:rFonts w:ascii="Times New Roman" w:hAnsi="Times New Roman" w:cs="Times New Roman"/>
                <w:sz w:val="20"/>
                <w:szCs w:val="20"/>
              </w:rPr>
            </w:pPr>
            <w:r w:rsidRPr="00CC779C">
              <w:rPr>
                <w:rFonts w:ascii="Times New Roman" w:hAnsi="Times New Roman" w:cs="Times New Roman"/>
                <w:sz w:val="20"/>
                <w:szCs w:val="20"/>
              </w:rPr>
              <w:t>-</w:t>
            </w:r>
            <w:r w:rsidRPr="00CC779C">
              <w:rPr>
                <w:rFonts w:ascii="Times New Roman" w:hAnsi="Times New Roman" w:cs="Times New Roman"/>
                <w:spacing w:val="1"/>
                <w:sz w:val="20"/>
                <w:szCs w:val="20"/>
              </w:rPr>
              <w:t xml:space="preserve"> </w:t>
            </w:r>
            <w:r w:rsidRPr="00CC779C">
              <w:rPr>
                <w:rFonts w:ascii="Times New Roman" w:hAnsi="Times New Roman" w:cs="Times New Roman"/>
                <w:sz w:val="20"/>
                <w:szCs w:val="20"/>
              </w:rPr>
              <w:t>Tropa</w:t>
            </w:r>
            <w:r w:rsidRPr="00CC779C">
              <w:rPr>
                <w:rFonts w:ascii="Times New Roman" w:hAnsi="Times New Roman" w:cs="Times New Roman"/>
                <w:spacing w:val="1"/>
                <w:sz w:val="20"/>
                <w:szCs w:val="20"/>
              </w:rPr>
              <w:t xml:space="preserve"> </w:t>
            </w:r>
            <w:r w:rsidR="001B3E63" w:rsidRPr="00CC779C">
              <w:rPr>
                <w:rFonts w:ascii="Times New Roman" w:hAnsi="Times New Roman" w:cs="Times New Roman"/>
                <w:spacing w:val="1"/>
                <w:sz w:val="20"/>
                <w:szCs w:val="20"/>
              </w:rPr>
              <w:t>P</w:t>
            </w:r>
            <w:r w:rsidR="001B3E63" w:rsidRPr="00CC779C">
              <w:rPr>
                <w:rFonts w:ascii="Times New Roman" w:hAnsi="Times New Roman" w:cs="Times New Roman"/>
                <w:sz w:val="20"/>
                <w:szCs w:val="20"/>
              </w:rPr>
              <w:t>ermanente</w:t>
            </w:r>
            <w:r w:rsidR="001B3E63" w:rsidRPr="00CC779C">
              <w:rPr>
                <w:rFonts w:ascii="Times New Roman" w:hAnsi="Times New Roman" w:cs="Times New Roman"/>
                <w:spacing w:val="1"/>
                <w:sz w:val="20"/>
                <w:szCs w:val="20"/>
              </w:rPr>
              <w:t>…</w:t>
            </w:r>
            <w:r w:rsidRPr="00CC779C">
              <w:rPr>
                <w:rFonts w:ascii="Times New Roman" w:hAnsi="Times New Roman" w:cs="Times New Roman"/>
                <w:sz w:val="20"/>
                <w:szCs w:val="20"/>
              </w:rPr>
              <w:t>…..…………………</w:t>
            </w:r>
            <w:r w:rsidRPr="00CC779C">
              <w:rPr>
                <w:rFonts w:ascii="Times New Roman" w:hAnsi="Times New Roman" w:cs="Times New Roman"/>
                <w:spacing w:val="1"/>
                <w:sz w:val="20"/>
                <w:szCs w:val="20"/>
              </w:rPr>
              <w:t xml:space="preserve"> </w:t>
            </w:r>
            <w:r w:rsidRPr="00CC779C">
              <w:rPr>
                <w:rFonts w:ascii="Times New Roman" w:hAnsi="Times New Roman" w:cs="Times New Roman"/>
                <w:sz w:val="20"/>
                <w:szCs w:val="20"/>
              </w:rPr>
              <w:t>Grupo</w:t>
            </w:r>
            <w:r w:rsidRPr="00CC779C">
              <w:rPr>
                <w:rFonts w:ascii="Times New Roman" w:hAnsi="Times New Roman" w:cs="Times New Roman"/>
                <w:spacing w:val="1"/>
                <w:sz w:val="20"/>
                <w:szCs w:val="20"/>
              </w:rPr>
              <w:t xml:space="preserve"> </w:t>
            </w:r>
            <w:r w:rsidRPr="00CC779C">
              <w:rPr>
                <w:rFonts w:ascii="Times New Roman" w:hAnsi="Times New Roman" w:cs="Times New Roman"/>
                <w:sz w:val="20"/>
                <w:szCs w:val="20"/>
              </w:rPr>
              <w:t>C</w:t>
            </w:r>
          </w:p>
          <w:p w:rsidR="004A2F99" w:rsidRPr="00CC779C" w:rsidRDefault="004A2F99" w:rsidP="004A2F99">
            <w:pPr>
              <w:ind w:left="827" w:right="-20"/>
              <w:jc w:val="both"/>
              <w:rPr>
                <w:rFonts w:ascii="Times New Roman" w:hAnsi="Times New Roman" w:cs="Times New Roman"/>
                <w:sz w:val="20"/>
                <w:szCs w:val="20"/>
              </w:rPr>
            </w:pPr>
            <w:r w:rsidRPr="00CC779C">
              <w:rPr>
                <w:rFonts w:ascii="Times New Roman" w:hAnsi="Times New Roman" w:cs="Times New Roman"/>
                <w:sz w:val="20"/>
                <w:szCs w:val="20"/>
              </w:rPr>
              <w:t xml:space="preserve">- Cabo 1º </w:t>
            </w:r>
            <w:r w:rsidRPr="00CC779C">
              <w:rPr>
                <w:rFonts w:ascii="Times New Roman" w:hAnsi="Times New Roman" w:cs="Times New Roman"/>
                <w:spacing w:val="1"/>
                <w:sz w:val="20"/>
                <w:szCs w:val="20"/>
              </w:rPr>
              <w:t xml:space="preserve"> </w:t>
            </w:r>
            <w:r w:rsidRPr="00CC779C">
              <w:rPr>
                <w:rFonts w:ascii="Times New Roman" w:hAnsi="Times New Roman" w:cs="Times New Roman"/>
                <w:sz w:val="20"/>
                <w:szCs w:val="20"/>
              </w:rPr>
              <w:t>a Soldado (no permanentes)</w:t>
            </w:r>
            <w:r w:rsidR="00FC0CED" w:rsidRPr="00CC779C">
              <w:rPr>
                <w:rFonts w:ascii="Times New Roman" w:hAnsi="Times New Roman" w:cs="Times New Roman"/>
                <w:sz w:val="20"/>
                <w:szCs w:val="20"/>
              </w:rPr>
              <w:t xml:space="preserve">    </w:t>
            </w:r>
            <w:r w:rsidRPr="00CC779C">
              <w:rPr>
                <w:rFonts w:ascii="Times New Roman" w:hAnsi="Times New Roman" w:cs="Times New Roman"/>
                <w:sz w:val="20"/>
                <w:szCs w:val="20"/>
              </w:rPr>
              <w:t>.... Grupo D</w:t>
            </w:r>
          </w:p>
          <w:p w:rsidR="004A2F99" w:rsidRPr="00CC779C" w:rsidRDefault="004A2F99" w:rsidP="004A2F99">
            <w:pPr>
              <w:ind w:right="-20"/>
              <w:jc w:val="both"/>
              <w:rPr>
                <w:rFonts w:ascii="Times New Roman" w:hAnsi="Times New Roman" w:cs="Times New Roman"/>
                <w:sz w:val="20"/>
                <w:szCs w:val="20"/>
              </w:rPr>
            </w:pPr>
          </w:p>
          <w:p w:rsidR="004A2F99" w:rsidRPr="003052DE" w:rsidRDefault="004A2F99" w:rsidP="004438B6">
            <w:pPr>
              <w:ind w:left="284"/>
              <w:jc w:val="both"/>
              <w:rPr>
                <w:rFonts w:ascii="Times New Roman" w:hAnsi="Times New Roman" w:cs="Times New Roman"/>
                <w:sz w:val="20"/>
                <w:szCs w:val="20"/>
              </w:rPr>
            </w:pPr>
            <w:r w:rsidRPr="003052DE">
              <w:rPr>
                <w:rFonts w:ascii="Times New Roman" w:hAnsi="Times New Roman" w:cs="Times New Roman"/>
                <w:sz w:val="20"/>
                <w:szCs w:val="20"/>
              </w:rPr>
              <w:lastRenderedPageBreak/>
              <w:t>Desde</w:t>
            </w:r>
            <w:r w:rsidRPr="003052DE">
              <w:rPr>
                <w:rFonts w:ascii="Times New Roman" w:hAnsi="Times New Roman" w:cs="Times New Roman"/>
                <w:spacing w:val="39"/>
                <w:sz w:val="20"/>
                <w:szCs w:val="20"/>
              </w:rPr>
              <w:t xml:space="preserve"> </w:t>
            </w:r>
            <w:r w:rsidRPr="003052DE">
              <w:rPr>
                <w:rFonts w:ascii="Times New Roman" w:hAnsi="Times New Roman" w:cs="Times New Roman"/>
                <w:sz w:val="20"/>
                <w:szCs w:val="20"/>
              </w:rPr>
              <w:t>el</w:t>
            </w:r>
            <w:r w:rsidRPr="003052DE">
              <w:rPr>
                <w:rFonts w:ascii="Times New Roman" w:hAnsi="Times New Roman" w:cs="Times New Roman"/>
                <w:spacing w:val="39"/>
                <w:sz w:val="20"/>
                <w:szCs w:val="20"/>
              </w:rPr>
              <w:t xml:space="preserve"> </w:t>
            </w:r>
            <w:r w:rsidRPr="003052DE">
              <w:rPr>
                <w:rFonts w:ascii="Times New Roman" w:hAnsi="Times New Roman" w:cs="Times New Roman"/>
                <w:sz w:val="20"/>
                <w:szCs w:val="20"/>
              </w:rPr>
              <w:t>1º</w:t>
            </w:r>
            <w:r w:rsidRPr="003052DE">
              <w:rPr>
                <w:rFonts w:ascii="Times New Roman" w:hAnsi="Times New Roman" w:cs="Times New Roman"/>
                <w:spacing w:val="39"/>
                <w:sz w:val="20"/>
                <w:szCs w:val="20"/>
              </w:rPr>
              <w:t xml:space="preserve"> </w:t>
            </w:r>
            <w:r w:rsidRPr="003052DE">
              <w:rPr>
                <w:rFonts w:ascii="Times New Roman" w:hAnsi="Times New Roman" w:cs="Times New Roman"/>
                <w:sz w:val="20"/>
                <w:szCs w:val="20"/>
              </w:rPr>
              <w:t>de</w:t>
            </w:r>
            <w:r w:rsidRPr="003052DE">
              <w:rPr>
                <w:rFonts w:ascii="Times New Roman" w:hAnsi="Times New Roman" w:cs="Times New Roman"/>
                <w:spacing w:val="39"/>
                <w:sz w:val="20"/>
                <w:szCs w:val="20"/>
              </w:rPr>
              <w:t xml:space="preserve"> </w:t>
            </w:r>
            <w:r w:rsidRPr="003052DE">
              <w:rPr>
                <w:rFonts w:ascii="Times New Roman" w:hAnsi="Times New Roman" w:cs="Times New Roman"/>
                <w:sz w:val="20"/>
                <w:szCs w:val="20"/>
              </w:rPr>
              <w:t>enero</w:t>
            </w:r>
            <w:r w:rsidRPr="003052DE">
              <w:rPr>
                <w:rFonts w:ascii="Times New Roman" w:hAnsi="Times New Roman" w:cs="Times New Roman"/>
                <w:spacing w:val="39"/>
                <w:sz w:val="20"/>
                <w:szCs w:val="20"/>
              </w:rPr>
              <w:t xml:space="preserve"> </w:t>
            </w:r>
            <w:r w:rsidRPr="003052DE">
              <w:rPr>
                <w:rFonts w:ascii="Times New Roman" w:hAnsi="Times New Roman" w:cs="Times New Roman"/>
                <w:sz w:val="20"/>
                <w:szCs w:val="20"/>
              </w:rPr>
              <w:t>de</w:t>
            </w:r>
            <w:r w:rsidRPr="003052DE">
              <w:rPr>
                <w:rFonts w:ascii="Times New Roman" w:hAnsi="Times New Roman" w:cs="Times New Roman"/>
                <w:spacing w:val="39"/>
                <w:sz w:val="20"/>
                <w:szCs w:val="20"/>
              </w:rPr>
              <w:t xml:space="preserve"> </w:t>
            </w:r>
            <w:r w:rsidRPr="003052DE">
              <w:rPr>
                <w:rFonts w:ascii="Times New Roman" w:hAnsi="Times New Roman" w:cs="Times New Roman"/>
                <w:sz w:val="20"/>
                <w:szCs w:val="20"/>
              </w:rPr>
              <w:t>2008,</w:t>
            </w:r>
            <w:r w:rsidRPr="003052DE">
              <w:rPr>
                <w:rFonts w:ascii="Times New Roman" w:hAnsi="Times New Roman" w:cs="Times New Roman"/>
                <w:spacing w:val="41"/>
                <w:sz w:val="20"/>
                <w:szCs w:val="20"/>
              </w:rPr>
              <w:t xml:space="preserve"> </w:t>
            </w:r>
            <w:r w:rsidRPr="003052DE">
              <w:rPr>
                <w:rFonts w:ascii="Times New Roman" w:hAnsi="Times New Roman" w:cs="Times New Roman"/>
                <w:sz w:val="20"/>
                <w:szCs w:val="20"/>
              </w:rPr>
              <w:t>la</w:t>
            </w:r>
            <w:r w:rsidRPr="003052DE">
              <w:rPr>
                <w:rFonts w:ascii="Times New Roman" w:hAnsi="Times New Roman" w:cs="Times New Roman"/>
                <w:spacing w:val="53"/>
                <w:sz w:val="20"/>
                <w:szCs w:val="20"/>
              </w:rPr>
              <w:t xml:space="preserve"> </w:t>
            </w:r>
            <w:r w:rsidRPr="003052DE">
              <w:rPr>
                <w:rFonts w:ascii="Times New Roman" w:hAnsi="Times New Roman" w:cs="Times New Roman"/>
                <w:sz w:val="20"/>
                <w:szCs w:val="20"/>
              </w:rPr>
              <w:t>Ley 39/2007</w:t>
            </w:r>
            <w:r w:rsidRPr="003052DE">
              <w:rPr>
                <w:rFonts w:ascii="Times New Roman" w:hAnsi="Times New Roman" w:cs="Times New Roman"/>
                <w:spacing w:val="11"/>
                <w:sz w:val="20"/>
                <w:szCs w:val="20"/>
              </w:rPr>
              <w:t xml:space="preserve"> </w:t>
            </w:r>
            <w:r w:rsidRPr="003052DE">
              <w:rPr>
                <w:rFonts w:ascii="Times New Roman" w:hAnsi="Times New Roman" w:cs="Times New Roman"/>
                <w:sz w:val="20"/>
                <w:szCs w:val="20"/>
              </w:rPr>
              <w:t>de</w:t>
            </w:r>
            <w:r w:rsidRPr="003052DE">
              <w:rPr>
                <w:rFonts w:ascii="Times New Roman" w:hAnsi="Times New Roman" w:cs="Times New Roman"/>
                <w:spacing w:val="12"/>
                <w:sz w:val="20"/>
                <w:szCs w:val="20"/>
              </w:rPr>
              <w:t xml:space="preserve"> </w:t>
            </w:r>
            <w:r w:rsidRPr="003052DE">
              <w:rPr>
                <w:rFonts w:ascii="Times New Roman" w:hAnsi="Times New Roman" w:cs="Times New Roman"/>
                <w:sz w:val="20"/>
                <w:szCs w:val="20"/>
              </w:rPr>
              <w:t>la</w:t>
            </w:r>
            <w:r w:rsidRPr="003052DE">
              <w:rPr>
                <w:rFonts w:ascii="Times New Roman" w:hAnsi="Times New Roman" w:cs="Times New Roman"/>
                <w:spacing w:val="11"/>
                <w:sz w:val="20"/>
                <w:szCs w:val="20"/>
              </w:rPr>
              <w:t xml:space="preserve"> </w:t>
            </w:r>
            <w:r w:rsidRPr="003052DE">
              <w:rPr>
                <w:rFonts w:ascii="Times New Roman" w:hAnsi="Times New Roman" w:cs="Times New Roman"/>
                <w:sz w:val="20"/>
                <w:szCs w:val="20"/>
              </w:rPr>
              <w:t>carrera</w:t>
            </w:r>
            <w:r w:rsidRPr="003052DE">
              <w:rPr>
                <w:rFonts w:ascii="Times New Roman" w:hAnsi="Times New Roman" w:cs="Times New Roman"/>
                <w:spacing w:val="11"/>
                <w:sz w:val="20"/>
                <w:szCs w:val="20"/>
              </w:rPr>
              <w:t xml:space="preserve"> </w:t>
            </w:r>
            <w:r w:rsidRPr="003052DE">
              <w:rPr>
                <w:rFonts w:ascii="Times New Roman" w:hAnsi="Times New Roman" w:cs="Times New Roman"/>
                <w:sz w:val="20"/>
                <w:szCs w:val="20"/>
              </w:rPr>
              <w:t>militar.</w:t>
            </w:r>
            <w:r w:rsidRPr="003052DE">
              <w:rPr>
                <w:rFonts w:ascii="Times New Roman" w:hAnsi="Times New Roman" w:cs="Times New Roman"/>
                <w:spacing w:val="11"/>
                <w:sz w:val="20"/>
                <w:szCs w:val="20"/>
              </w:rPr>
              <w:t xml:space="preserve"> </w:t>
            </w:r>
            <w:r w:rsidRPr="003052DE">
              <w:rPr>
                <w:rFonts w:ascii="Times New Roman" w:hAnsi="Times New Roman" w:cs="Times New Roman"/>
                <w:sz w:val="20"/>
                <w:szCs w:val="20"/>
              </w:rPr>
              <w:t>(B.O.E.</w:t>
            </w:r>
            <w:r w:rsidRPr="003052DE">
              <w:rPr>
                <w:rFonts w:ascii="Times New Roman" w:hAnsi="Times New Roman" w:cs="Times New Roman"/>
                <w:spacing w:val="11"/>
                <w:sz w:val="20"/>
                <w:szCs w:val="20"/>
              </w:rPr>
              <w:t xml:space="preserve"> </w:t>
            </w:r>
            <w:r w:rsidRPr="003052DE">
              <w:rPr>
                <w:rFonts w:ascii="Times New Roman" w:hAnsi="Times New Roman" w:cs="Times New Roman"/>
                <w:sz w:val="20"/>
                <w:szCs w:val="20"/>
              </w:rPr>
              <w:t>nº</w:t>
            </w:r>
            <w:r w:rsidRPr="003052DE">
              <w:rPr>
                <w:rFonts w:ascii="Times New Roman" w:hAnsi="Times New Roman" w:cs="Times New Roman"/>
                <w:spacing w:val="11"/>
                <w:sz w:val="20"/>
                <w:szCs w:val="20"/>
              </w:rPr>
              <w:t xml:space="preserve"> </w:t>
            </w:r>
            <w:r w:rsidRPr="003052DE">
              <w:rPr>
                <w:rFonts w:ascii="Times New Roman" w:hAnsi="Times New Roman" w:cs="Times New Roman"/>
                <w:sz w:val="20"/>
                <w:szCs w:val="20"/>
              </w:rPr>
              <w:t>278</w:t>
            </w:r>
            <w:r w:rsidRPr="003052DE">
              <w:rPr>
                <w:rFonts w:ascii="Times New Roman" w:hAnsi="Times New Roman" w:cs="Times New Roman"/>
                <w:spacing w:val="11"/>
                <w:sz w:val="20"/>
                <w:szCs w:val="20"/>
              </w:rPr>
              <w:t xml:space="preserve"> </w:t>
            </w:r>
            <w:r w:rsidRPr="003052DE">
              <w:rPr>
                <w:rFonts w:ascii="Times New Roman" w:hAnsi="Times New Roman" w:cs="Times New Roman"/>
                <w:sz w:val="20"/>
                <w:szCs w:val="20"/>
              </w:rPr>
              <w:t>de</w:t>
            </w:r>
            <w:r w:rsidRPr="003052DE">
              <w:rPr>
                <w:rFonts w:ascii="Times New Roman" w:hAnsi="Times New Roman" w:cs="Times New Roman"/>
                <w:spacing w:val="12"/>
                <w:sz w:val="20"/>
                <w:szCs w:val="20"/>
              </w:rPr>
              <w:t xml:space="preserve"> </w:t>
            </w:r>
            <w:r w:rsidRPr="003052DE">
              <w:rPr>
                <w:rFonts w:ascii="Times New Roman" w:hAnsi="Times New Roman" w:cs="Times New Roman"/>
                <w:sz w:val="20"/>
                <w:szCs w:val="20"/>
              </w:rPr>
              <w:t>20</w:t>
            </w:r>
            <w:r w:rsidRPr="003052DE">
              <w:rPr>
                <w:rFonts w:ascii="Times New Roman" w:hAnsi="Times New Roman" w:cs="Times New Roman"/>
                <w:spacing w:val="12"/>
                <w:sz w:val="20"/>
                <w:szCs w:val="20"/>
              </w:rPr>
              <w:t xml:space="preserve"> </w:t>
            </w:r>
            <w:r w:rsidRPr="003052DE">
              <w:rPr>
                <w:rFonts w:ascii="Times New Roman" w:hAnsi="Times New Roman" w:cs="Times New Roman"/>
                <w:sz w:val="20"/>
                <w:szCs w:val="20"/>
              </w:rPr>
              <w:t>de</w:t>
            </w:r>
            <w:r w:rsidRPr="003052DE">
              <w:rPr>
                <w:rFonts w:ascii="Times New Roman" w:hAnsi="Times New Roman" w:cs="Times New Roman"/>
                <w:spacing w:val="13"/>
                <w:sz w:val="20"/>
                <w:szCs w:val="20"/>
              </w:rPr>
              <w:t xml:space="preserve"> </w:t>
            </w:r>
            <w:r w:rsidRPr="003052DE">
              <w:rPr>
                <w:rFonts w:ascii="Times New Roman" w:hAnsi="Times New Roman" w:cs="Times New Roman"/>
                <w:sz w:val="20"/>
                <w:szCs w:val="20"/>
              </w:rPr>
              <w:t>noviembr</w:t>
            </w:r>
            <w:r w:rsidRPr="003052DE">
              <w:rPr>
                <w:rFonts w:ascii="Times New Roman" w:hAnsi="Times New Roman" w:cs="Times New Roman"/>
                <w:spacing w:val="1"/>
                <w:sz w:val="20"/>
                <w:szCs w:val="20"/>
              </w:rPr>
              <w:t>e</w:t>
            </w:r>
            <w:r w:rsidRPr="003052DE">
              <w:rPr>
                <w:rFonts w:ascii="Times New Roman" w:hAnsi="Times New Roman" w:cs="Times New Roman"/>
                <w:sz w:val="20"/>
                <w:szCs w:val="20"/>
              </w:rPr>
              <w:t>)</w:t>
            </w:r>
            <w:r w:rsidRPr="003052DE">
              <w:rPr>
                <w:rFonts w:ascii="Times New Roman" w:hAnsi="Times New Roman" w:cs="Times New Roman"/>
                <w:spacing w:val="12"/>
                <w:sz w:val="20"/>
                <w:szCs w:val="20"/>
              </w:rPr>
              <w:t xml:space="preserve"> </w:t>
            </w:r>
            <w:r w:rsidRPr="003052DE">
              <w:rPr>
                <w:rFonts w:ascii="Times New Roman" w:hAnsi="Times New Roman" w:cs="Times New Roman"/>
                <w:sz w:val="20"/>
                <w:szCs w:val="20"/>
              </w:rPr>
              <w:t>modific</w:t>
            </w:r>
            <w:r w:rsidR="003052DE" w:rsidRPr="003052DE">
              <w:rPr>
                <w:rFonts w:ascii="Times New Roman" w:hAnsi="Times New Roman" w:cs="Times New Roman"/>
                <w:sz w:val="20"/>
                <w:szCs w:val="20"/>
              </w:rPr>
              <w:t>ó</w:t>
            </w:r>
            <w:r w:rsidRPr="003052DE">
              <w:rPr>
                <w:rFonts w:ascii="Times New Roman" w:hAnsi="Times New Roman" w:cs="Times New Roman"/>
                <w:spacing w:val="12"/>
                <w:sz w:val="20"/>
                <w:szCs w:val="20"/>
              </w:rPr>
              <w:t xml:space="preserve"> </w:t>
            </w:r>
            <w:r w:rsidRPr="003052DE">
              <w:rPr>
                <w:rFonts w:ascii="Times New Roman" w:hAnsi="Times New Roman" w:cs="Times New Roman"/>
                <w:sz w:val="20"/>
                <w:szCs w:val="20"/>
              </w:rPr>
              <w:t>las anteriores</w:t>
            </w:r>
            <w:r w:rsidRPr="003052DE">
              <w:rPr>
                <w:rFonts w:ascii="Times New Roman" w:hAnsi="Times New Roman" w:cs="Times New Roman"/>
                <w:spacing w:val="1"/>
                <w:sz w:val="20"/>
                <w:szCs w:val="20"/>
              </w:rPr>
              <w:t xml:space="preserve"> </w:t>
            </w:r>
            <w:r w:rsidRPr="003052DE">
              <w:rPr>
                <w:rFonts w:ascii="Times New Roman" w:hAnsi="Times New Roman" w:cs="Times New Roman"/>
                <w:sz w:val="20"/>
                <w:szCs w:val="20"/>
              </w:rPr>
              <w:t>a</w:t>
            </w:r>
            <w:r w:rsidRPr="003052DE">
              <w:rPr>
                <w:rFonts w:ascii="Times New Roman" w:hAnsi="Times New Roman" w:cs="Times New Roman"/>
                <w:spacing w:val="1"/>
                <w:sz w:val="20"/>
                <w:szCs w:val="20"/>
              </w:rPr>
              <w:t xml:space="preserve"> </w:t>
            </w:r>
            <w:r w:rsidRPr="003052DE">
              <w:rPr>
                <w:rFonts w:ascii="Times New Roman" w:hAnsi="Times New Roman" w:cs="Times New Roman"/>
                <w:sz w:val="20"/>
                <w:szCs w:val="20"/>
              </w:rPr>
              <w:t>las</w:t>
            </w:r>
            <w:r w:rsidRPr="003052DE">
              <w:rPr>
                <w:rFonts w:ascii="Times New Roman" w:hAnsi="Times New Roman" w:cs="Times New Roman"/>
                <w:spacing w:val="1"/>
                <w:sz w:val="20"/>
                <w:szCs w:val="20"/>
              </w:rPr>
              <w:t xml:space="preserve"> </w:t>
            </w:r>
            <w:r w:rsidRPr="003052DE">
              <w:rPr>
                <w:rFonts w:ascii="Times New Roman" w:hAnsi="Times New Roman" w:cs="Times New Roman"/>
                <w:sz w:val="20"/>
                <w:szCs w:val="20"/>
              </w:rPr>
              <w:t>siguientes</w:t>
            </w:r>
            <w:r w:rsidRPr="003052DE">
              <w:rPr>
                <w:rFonts w:ascii="Times New Roman" w:hAnsi="Times New Roman" w:cs="Times New Roman"/>
                <w:spacing w:val="1"/>
                <w:sz w:val="20"/>
                <w:szCs w:val="20"/>
              </w:rPr>
              <w:t xml:space="preserve"> </w:t>
            </w:r>
            <w:r w:rsidRPr="003052DE">
              <w:rPr>
                <w:rFonts w:ascii="Times New Roman" w:hAnsi="Times New Roman" w:cs="Times New Roman"/>
                <w:sz w:val="20"/>
                <w:szCs w:val="20"/>
              </w:rPr>
              <w:t>equivalencias:</w:t>
            </w:r>
          </w:p>
          <w:p w:rsidR="00DD04E1" w:rsidRPr="003052DE" w:rsidRDefault="00DD04E1" w:rsidP="004A2F99">
            <w:pPr>
              <w:ind w:right="-20"/>
              <w:jc w:val="both"/>
              <w:rPr>
                <w:rFonts w:ascii="Times New Roman" w:hAnsi="Times New Roman" w:cs="Times New Roman"/>
                <w:sz w:val="20"/>
                <w:szCs w:val="20"/>
              </w:rPr>
            </w:pPr>
          </w:p>
          <w:p w:rsidR="004A2F99" w:rsidRPr="003052DE" w:rsidRDefault="004A2F99" w:rsidP="004A2F99">
            <w:pPr>
              <w:ind w:right="-20"/>
              <w:jc w:val="both"/>
              <w:rPr>
                <w:rFonts w:ascii="Times New Roman" w:hAnsi="Times New Roman" w:cs="Times New Roman"/>
                <w:sz w:val="18"/>
                <w:szCs w:val="18"/>
              </w:rPr>
            </w:pPr>
            <w:r w:rsidRPr="003052DE">
              <w:rPr>
                <w:rFonts w:ascii="Times New Roman" w:hAnsi="Times New Roman" w:cs="Times New Roman"/>
                <w:sz w:val="20"/>
                <w:szCs w:val="20"/>
              </w:rPr>
              <w:tab/>
            </w:r>
            <w:r w:rsidRPr="003052DE">
              <w:rPr>
                <w:rFonts w:ascii="Times New Roman" w:hAnsi="Times New Roman" w:cs="Times New Roman"/>
                <w:sz w:val="18"/>
                <w:szCs w:val="18"/>
              </w:rPr>
              <w:t xml:space="preserve">General de Ejército a Teniente:             </w:t>
            </w:r>
            <w:r w:rsidR="00DD04E1" w:rsidRPr="003052DE">
              <w:rPr>
                <w:rFonts w:ascii="Times New Roman" w:hAnsi="Times New Roman" w:cs="Times New Roman"/>
                <w:sz w:val="18"/>
                <w:szCs w:val="18"/>
              </w:rPr>
              <w:t xml:space="preserve"> </w:t>
            </w:r>
            <w:r w:rsidRPr="003052DE">
              <w:rPr>
                <w:rFonts w:ascii="Times New Roman" w:hAnsi="Times New Roman" w:cs="Times New Roman"/>
                <w:b/>
                <w:bCs/>
                <w:sz w:val="18"/>
                <w:szCs w:val="18"/>
              </w:rPr>
              <w:t>Subgrupo A1.</w:t>
            </w:r>
          </w:p>
          <w:p w:rsidR="004A2F99" w:rsidRPr="003052DE" w:rsidRDefault="004A2F99" w:rsidP="004A2F99">
            <w:pPr>
              <w:ind w:right="-20"/>
              <w:jc w:val="both"/>
              <w:rPr>
                <w:rFonts w:ascii="Times New Roman" w:hAnsi="Times New Roman" w:cs="Times New Roman"/>
                <w:sz w:val="18"/>
                <w:szCs w:val="18"/>
              </w:rPr>
            </w:pPr>
            <w:r w:rsidRPr="003052DE">
              <w:rPr>
                <w:rFonts w:ascii="Times New Roman" w:hAnsi="Times New Roman" w:cs="Times New Roman"/>
                <w:sz w:val="18"/>
                <w:szCs w:val="18"/>
              </w:rPr>
              <w:tab/>
              <w:t>Alférez</w:t>
            </w:r>
            <w:r w:rsidRPr="003052DE">
              <w:rPr>
                <w:rFonts w:ascii="Times New Roman" w:hAnsi="Times New Roman" w:cs="Times New Roman"/>
                <w:spacing w:val="1"/>
                <w:sz w:val="18"/>
                <w:szCs w:val="18"/>
              </w:rPr>
              <w:t xml:space="preserve"> </w:t>
            </w:r>
            <w:r w:rsidRPr="003052DE">
              <w:rPr>
                <w:rFonts w:ascii="Times New Roman" w:hAnsi="Times New Roman" w:cs="Times New Roman"/>
                <w:sz w:val="18"/>
                <w:szCs w:val="18"/>
              </w:rPr>
              <w:t>y</w:t>
            </w:r>
            <w:r w:rsidRPr="003052DE">
              <w:rPr>
                <w:rFonts w:ascii="Times New Roman" w:hAnsi="Times New Roman" w:cs="Times New Roman"/>
                <w:spacing w:val="1"/>
                <w:sz w:val="18"/>
                <w:szCs w:val="18"/>
              </w:rPr>
              <w:t xml:space="preserve"> </w:t>
            </w:r>
            <w:r w:rsidRPr="003052DE">
              <w:rPr>
                <w:rFonts w:ascii="Times New Roman" w:hAnsi="Times New Roman" w:cs="Times New Roman"/>
                <w:sz w:val="18"/>
                <w:szCs w:val="18"/>
              </w:rPr>
              <w:t>Suboficial</w:t>
            </w:r>
            <w:r w:rsidRPr="003052DE">
              <w:rPr>
                <w:rFonts w:ascii="Times New Roman" w:hAnsi="Times New Roman" w:cs="Times New Roman"/>
                <w:spacing w:val="1"/>
                <w:sz w:val="18"/>
                <w:szCs w:val="18"/>
              </w:rPr>
              <w:t xml:space="preserve"> </w:t>
            </w:r>
            <w:r w:rsidRPr="003052DE">
              <w:rPr>
                <w:rFonts w:ascii="Times New Roman" w:hAnsi="Times New Roman" w:cs="Times New Roman"/>
                <w:sz w:val="18"/>
                <w:szCs w:val="18"/>
              </w:rPr>
              <w:t>Mayor</w:t>
            </w:r>
            <w:r w:rsidRPr="003052DE">
              <w:rPr>
                <w:rFonts w:ascii="Times New Roman" w:hAnsi="Times New Roman" w:cs="Times New Roman"/>
                <w:spacing w:val="1"/>
                <w:sz w:val="18"/>
                <w:szCs w:val="18"/>
              </w:rPr>
              <w:t xml:space="preserve"> </w:t>
            </w:r>
            <w:r w:rsidRPr="003052DE">
              <w:rPr>
                <w:rFonts w:ascii="Times New Roman" w:hAnsi="Times New Roman" w:cs="Times New Roman"/>
                <w:sz w:val="18"/>
                <w:szCs w:val="18"/>
              </w:rPr>
              <w:t>a</w:t>
            </w:r>
            <w:r w:rsidRPr="003052DE">
              <w:rPr>
                <w:rFonts w:ascii="Times New Roman" w:hAnsi="Times New Roman" w:cs="Times New Roman"/>
                <w:spacing w:val="1"/>
                <w:sz w:val="18"/>
                <w:szCs w:val="18"/>
              </w:rPr>
              <w:t xml:space="preserve"> </w:t>
            </w:r>
            <w:r w:rsidRPr="003052DE">
              <w:rPr>
                <w:rFonts w:ascii="Times New Roman" w:hAnsi="Times New Roman" w:cs="Times New Roman"/>
                <w:sz w:val="18"/>
                <w:szCs w:val="18"/>
              </w:rPr>
              <w:t>Sargento</w:t>
            </w:r>
            <w:r w:rsidR="0091638E" w:rsidRPr="003052DE">
              <w:rPr>
                <w:rFonts w:ascii="Times New Roman" w:hAnsi="Times New Roman" w:cs="Times New Roman"/>
                <w:sz w:val="18"/>
                <w:szCs w:val="18"/>
              </w:rPr>
              <w:t xml:space="preserve">: </w:t>
            </w:r>
            <w:r w:rsidR="0091638E" w:rsidRPr="0091638E">
              <w:rPr>
                <w:rFonts w:ascii="Times New Roman" w:hAnsi="Times New Roman" w:cs="Times New Roman"/>
                <w:b/>
                <w:sz w:val="18"/>
                <w:szCs w:val="18"/>
              </w:rPr>
              <w:t>Subgrupo</w:t>
            </w:r>
            <w:r w:rsidRPr="003052DE">
              <w:rPr>
                <w:rFonts w:ascii="Times New Roman" w:hAnsi="Times New Roman" w:cs="Times New Roman"/>
                <w:b/>
                <w:bCs/>
                <w:spacing w:val="1"/>
                <w:sz w:val="18"/>
                <w:szCs w:val="18"/>
              </w:rPr>
              <w:t xml:space="preserve"> </w:t>
            </w:r>
            <w:r w:rsidRPr="003052DE">
              <w:rPr>
                <w:rFonts w:ascii="Times New Roman" w:hAnsi="Times New Roman" w:cs="Times New Roman"/>
                <w:b/>
                <w:bCs/>
                <w:sz w:val="18"/>
                <w:szCs w:val="18"/>
              </w:rPr>
              <w:t>A2.</w:t>
            </w:r>
          </w:p>
          <w:p w:rsidR="004A2F99" w:rsidRPr="003052DE" w:rsidRDefault="004A2F99" w:rsidP="004A2F99">
            <w:pPr>
              <w:rPr>
                <w:rFonts w:ascii="Times New Roman" w:hAnsi="Times New Roman" w:cs="Times New Roman"/>
                <w:b/>
                <w:bCs/>
                <w:sz w:val="18"/>
                <w:szCs w:val="18"/>
              </w:rPr>
            </w:pPr>
            <w:r w:rsidRPr="003052DE">
              <w:rPr>
                <w:rFonts w:ascii="Times New Roman" w:hAnsi="Times New Roman" w:cs="Times New Roman"/>
                <w:sz w:val="18"/>
                <w:szCs w:val="18"/>
              </w:rPr>
              <w:tab/>
              <w:t>Cabo</w:t>
            </w:r>
            <w:r w:rsidRPr="003052DE">
              <w:rPr>
                <w:rFonts w:ascii="Times New Roman" w:hAnsi="Times New Roman" w:cs="Times New Roman"/>
                <w:spacing w:val="1"/>
                <w:sz w:val="18"/>
                <w:szCs w:val="18"/>
              </w:rPr>
              <w:t xml:space="preserve"> </w:t>
            </w:r>
            <w:r w:rsidRPr="003052DE">
              <w:rPr>
                <w:rFonts w:ascii="Times New Roman" w:hAnsi="Times New Roman" w:cs="Times New Roman"/>
                <w:sz w:val="18"/>
                <w:szCs w:val="18"/>
              </w:rPr>
              <w:t>Mayor</w:t>
            </w:r>
            <w:r w:rsidRPr="003052DE">
              <w:rPr>
                <w:rFonts w:ascii="Times New Roman" w:hAnsi="Times New Roman" w:cs="Times New Roman"/>
                <w:spacing w:val="1"/>
                <w:sz w:val="18"/>
                <w:szCs w:val="18"/>
              </w:rPr>
              <w:t xml:space="preserve"> </w:t>
            </w:r>
            <w:r w:rsidRPr="003052DE">
              <w:rPr>
                <w:rFonts w:ascii="Times New Roman" w:hAnsi="Times New Roman" w:cs="Times New Roman"/>
                <w:sz w:val="18"/>
                <w:szCs w:val="18"/>
              </w:rPr>
              <w:t>a</w:t>
            </w:r>
            <w:r w:rsidRPr="003052DE">
              <w:rPr>
                <w:rFonts w:ascii="Times New Roman" w:hAnsi="Times New Roman" w:cs="Times New Roman"/>
                <w:spacing w:val="1"/>
                <w:sz w:val="18"/>
                <w:szCs w:val="18"/>
              </w:rPr>
              <w:t xml:space="preserve"> </w:t>
            </w:r>
            <w:r w:rsidRPr="003052DE">
              <w:rPr>
                <w:rFonts w:ascii="Times New Roman" w:hAnsi="Times New Roman" w:cs="Times New Roman"/>
                <w:sz w:val="18"/>
                <w:szCs w:val="18"/>
              </w:rPr>
              <w:t>Soldado</w:t>
            </w:r>
            <w:r w:rsidRPr="003052DE">
              <w:rPr>
                <w:rFonts w:ascii="Times New Roman" w:hAnsi="Times New Roman" w:cs="Times New Roman"/>
                <w:spacing w:val="1"/>
                <w:sz w:val="18"/>
                <w:szCs w:val="18"/>
              </w:rPr>
              <w:t xml:space="preserve"> </w:t>
            </w:r>
            <w:r w:rsidRPr="003052DE">
              <w:rPr>
                <w:rFonts w:ascii="Times New Roman" w:hAnsi="Times New Roman" w:cs="Times New Roman"/>
                <w:sz w:val="18"/>
                <w:szCs w:val="18"/>
              </w:rPr>
              <w:t xml:space="preserve">permanentes:   </w:t>
            </w:r>
            <w:r w:rsidR="00DD04E1" w:rsidRPr="003052DE">
              <w:rPr>
                <w:rFonts w:ascii="Times New Roman" w:hAnsi="Times New Roman" w:cs="Times New Roman"/>
                <w:sz w:val="18"/>
                <w:szCs w:val="18"/>
              </w:rPr>
              <w:t xml:space="preserve"> </w:t>
            </w:r>
            <w:r w:rsidRPr="003052DE">
              <w:rPr>
                <w:rFonts w:ascii="Times New Roman" w:hAnsi="Times New Roman" w:cs="Times New Roman"/>
                <w:sz w:val="18"/>
                <w:szCs w:val="18"/>
              </w:rPr>
              <w:t xml:space="preserve"> </w:t>
            </w:r>
            <w:r w:rsidRPr="003052DE">
              <w:rPr>
                <w:rFonts w:ascii="Times New Roman" w:hAnsi="Times New Roman" w:cs="Times New Roman"/>
                <w:b/>
                <w:bCs/>
                <w:sz w:val="18"/>
                <w:szCs w:val="18"/>
              </w:rPr>
              <w:t>Subgrupo C1.</w:t>
            </w:r>
          </w:p>
          <w:p w:rsidR="004A2F99" w:rsidRPr="003052DE" w:rsidRDefault="004A2F99" w:rsidP="004A2F99">
            <w:pPr>
              <w:rPr>
                <w:rFonts w:ascii="Times New Roman" w:hAnsi="Times New Roman" w:cs="Times New Roman"/>
                <w:b/>
                <w:bCs/>
                <w:sz w:val="18"/>
                <w:szCs w:val="18"/>
              </w:rPr>
            </w:pPr>
            <w:r w:rsidRPr="003052DE">
              <w:rPr>
                <w:rFonts w:ascii="Times New Roman" w:hAnsi="Times New Roman" w:cs="Times New Roman"/>
                <w:sz w:val="18"/>
                <w:szCs w:val="18"/>
              </w:rPr>
              <w:tab/>
              <w:t>Cabo</w:t>
            </w:r>
            <w:r w:rsidRPr="003052DE">
              <w:rPr>
                <w:rFonts w:ascii="Times New Roman" w:hAnsi="Times New Roman" w:cs="Times New Roman"/>
                <w:spacing w:val="1"/>
                <w:sz w:val="18"/>
                <w:szCs w:val="18"/>
              </w:rPr>
              <w:t xml:space="preserve"> </w:t>
            </w:r>
            <w:r w:rsidRPr="003052DE">
              <w:rPr>
                <w:rFonts w:ascii="Times New Roman" w:hAnsi="Times New Roman" w:cs="Times New Roman"/>
                <w:sz w:val="18"/>
                <w:szCs w:val="18"/>
              </w:rPr>
              <w:t>1º</w:t>
            </w:r>
            <w:r w:rsidRPr="003052DE">
              <w:rPr>
                <w:rFonts w:ascii="Times New Roman" w:hAnsi="Times New Roman" w:cs="Times New Roman"/>
                <w:spacing w:val="1"/>
                <w:sz w:val="18"/>
                <w:szCs w:val="18"/>
              </w:rPr>
              <w:t xml:space="preserve"> </w:t>
            </w:r>
            <w:r w:rsidRPr="003052DE">
              <w:rPr>
                <w:rFonts w:ascii="Times New Roman" w:hAnsi="Times New Roman" w:cs="Times New Roman"/>
                <w:sz w:val="18"/>
                <w:szCs w:val="18"/>
              </w:rPr>
              <w:t>a</w:t>
            </w:r>
            <w:r w:rsidRPr="003052DE">
              <w:rPr>
                <w:rFonts w:ascii="Times New Roman" w:hAnsi="Times New Roman" w:cs="Times New Roman"/>
                <w:spacing w:val="1"/>
                <w:sz w:val="18"/>
                <w:szCs w:val="18"/>
              </w:rPr>
              <w:t xml:space="preserve"> </w:t>
            </w:r>
            <w:r w:rsidRPr="003052DE">
              <w:rPr>
                <w:rFonts w:ascii="Times New Roman" w:hAnsi="Times New Roman" w:cs="Times New Roman"/>
                <w:sz w:val="18"/>
                <w:szCs w:val="18"/>
              </w:rPr>
              <w:t xml:space="preserve">Soldado:                             </w:t>
            </w:r>
            <w:r w:rsidR="00DD04E1" w:rsidRPr="003052DE">
              <w:rPr>
                <w:rFonts w:ascii="Times New Roman" w:hAnsi="Times New Roman" w:cs="Times New Roman"/>
                <w:sz w:val="18"/>
                <w:szCs w:val="18"/>
              </w:rPr>
              <w:t xml:space="preserve">   </w:t>
            </w:r>
            <w:r w:rsidRPr="003052DE">
              <w:rPr>
                <w:rFonts w:ascii="Times New Roman" w:hAnsi="Times New Roman" w:cs="Times New Roman"/>
                <w:sz w:val="18"/>
                <w:szCs w:val="18"/>
              </w:rPr>
              <w:t xml:space="preserve"> </w:t>
            </w:r>
            <w:r w:rsidRPr="003052DE">
              <w:rPr>
                <w:rFonts w:ascii="Times New Roman" w:hAnsi="Times New Roman" w:cs="Times New Roman"/>
                <w:w w:val="30"/>
                <w:sz w:val="18"/>
                <w:szCs w:val="18"/>
              </w:rPr>
              <w:t xml:space="preserve">  </w:t>
            </w:r>
            <w:r w:rsidRPr="003052DE">
              <w:rPr>
                <w:rFonts w:ascii="Times New Roman" w:hAnsi="Times New Roman" w:cs="Times New Roman"/>
                <w:b/>
                <w:bCs/>
                <w:sz w:val="18"/>
                <w:szCs w:val="18"/>
              </w:rPr>
              <w:t>Subgrupo C2.</w:t>
            </w:r>
          </w:p>
          <w:p w:rsidR="004A2F99" w:rsidRPr="003052DE" w:rsidRDefault="004A2F99" w:rsidP="004A2F99">
            <w:pPr>
              <w:jc w:val="both"/>
              <w:rPr>
                <w:rFonts w:ascii="Times New Roman" w:hAnsi="Times New Roman" w:cs="Times New Roman"/>
                <w:sz w:val="20"/>
                <w:szCs w:val="20"/>
              </w:rPr>
            </w:pPr>
          </w:p>
          <w:p w:rsidR="004A2F99" w:rsidRPr="003052DE" w:rsidRDefault="004A2F99" w:rsidP="004438B6">
            <w:pPr>
              <w:ind w:left="284"/>
              <w:jc w:val="both"/>
              <w:rPr>
                <w:rFonts w:ascii="Times New Roman" w:hAnsi="Times New Roman" w:cs="Times New Roman"/>
                <w:sz w:val="20"/>
                <w:szCs w:val="20"/>
              </w:rPr>
            </w:pPr>
            <w:r w:rsidRPr="003052DE">
              <w:rPr>
                <w:rFonts w:ascii="Times New Roman" w:hAnsi="Times New Roman" w:cs="Times New Roman"/>
                <w:sz w:val="20"/>
                <w:szCs w:val="20"/>
              </w:rPr>
              <w:t>Por tanto e</w:t>
            </w:r>
            <w:r w:rsidR="005419F6" w:rsidRPr="003052DE">
              <w:rPr>
                <w:rFonts w:ascii="Times New Roman" w:hAnsi="Times New Roman" w:cs="Times New Roman"/>
                <w:sz w:val="20"/>
                <w:szCs w:val="20"/>
              </w:rPr>
              <w:t>ra</w:t>
            </w:r>
            <w:r w:rsidRPr="003052DE">
              <w:rPr>
                <w:rFonts w:ascii="Times New Roman" w:hAnsi="Times New Roman" w:cs="Times New Roman"/>
                <w:sz w:val="20"/>
                <w:szCs w:val="20"/>
              </w:rPr>
              <w:t xml:space="preserve"> claro: Que los grupos de clasificación a efectos de asignar una categoría </w:t>
            </w:r>
            <w:r w:rsidR="000C24D7">
              <w:rPr>
                <w:rFonts w:ascii="Times New Roman" w:hAnsi="Times New Roman" w:cs="Times New Roman"/>
                <w:sz w:val="20"/>
                <w:szCs w:val="20"/>
              </w:rPr>
              <w:t>para</w:t>
            </w:r>
            <w:r w:rsidRPr="003052DE">
              <w:rPr>
                <w:rFonts w:ascii="Times New Roman" w:hAnsi="Times New Roman" w:cs="Times New Roman"/>
                <w:sz w:val="20"/>
                <w:szCs w:val="20"/>
              </w:rPr>
              <w:t xml:space="preserve"> determinar </w:t>
            </w:r>
            <w:r w:rsidR="000C24D7">
              <w:rPr>
                <w:rFonts w:ascii="Times New Roman" w:hAnsi="Times New Roman" w:cs="Times New Roman"/>
                <w:sz w:val="20"/>
                <w:szCs w:val="20"/>
              </w:rPr>
              <w:t xml:space="preserve">las </w:t>
            </w:r>
            <w:r w:rsidRPr="003052DE">
              <w:rPr>
                <w:rFonts w:ascii="Times New Roman" w:hAnsi="Times New Roman" w:cs="Times New Roman"/>
                <w:sz w:val="20"/>
                <w:szCs w:val="20"/>
              </w:rPr>
              <w:t>cuantías para el cobro de los trienios que se perfeccionaban, siempre han tenido un tratamiento diferenciado entre las categorías de Oficiales, Suboficiales</w:t>
            </w:r>
            <w:r w:rsidR="00C6712B">
              <w:rPr>
                <w:rFonts w:ascii="Times New Roman" w:hAnsi="Times New Roman" w:cs="Times New Roman"/>
                <w:sz w:val="20"/>
                <w:szCs w:val="20"/>
              </w:rPr>
              <w:t>,</w:t>
            </w:r>
            <w:r w:rsidRPr="003052DE">
              <w:rPr>
                <w:rFonts w:ascii="Times New Roman" w:hAnsi="Times New Roman" w:cs="Times New Roman"/>
                <w:sz w:val="20"/>
                <w:szCs w:val="20"/>
              </w:rPr>
              <w:t xml:space="preserve"> y Tropa. Tratamiento que en función de la normativa aquí expuesta y hasta el día de entrada en vigor de la ley 39/2007, exceptuando el empleo de Subteniente, era:</w:t>
            </w:r>
          </w:p>
          <w:p w:rsidR="004A2F99" w:rsidRPr="003052DE" w:rsidRDefault="004A2F99" w:rsidP="004A2F99">
            <w:pPr>
              <w:jc w:val="both"/>
              <w:rPr>
                <w:rFonts w:ascii="Times New Roman" w:hAnsi="Times New Roman" w:cs="Times New Roman"/>
                <w:sz w:val="20"/>
                <w:szCs w:val="20"/>
              </w:rPr>
            </w:pPr>
          </w:p>
          <w:p w:rsidR="004A2F99" w:rsidRPr="003052DE" w:rsidRDefault="004A2F99" w:rsidP="004438B6">
            <w:pPr>
              <w:ind w:left="284"/>
              <w:jc w:val="both"/>
              <w:rPr>
                <w:rFonts w:ascii="Times New Roman" w:hAnsi="Times New Roman" w:cs="Times New Roman"/>
                <w:sz w:val="20"/>
                <w:szCs w:val="20"/>
              </w:rPr>
            </w:pPr>
            <w:r w:rsidRPr="003052DE">
              <w:rPr>
                <w:rFonts w:ascii="Times New Roman" w:hAnsi="Times New Roman" w:cs="Times New Roman"/>
                <w:sz w:val="20"/>
                <w:szCs w:val="20"/>
              </w:rPr>
              <w:t xml:space="preserve">Trienios perfeccionados </w:t>
            </w:r>
            <w:r w:rsidRPr="003052DE">
              <w:rPr>
                <w:rFonts w:ascii="Times New Roman" w:hAnsi="Times New Roman" w:cs="Times New Roman"/>
                <w:b/>
                <w:sz w:val="20"/>
                <w:szCs w:val="20"/>
                <w:u w:val="single"/>
              </w:rPr>
              <w:t>hasta</w:t>
            </w:r>
            <w:r w:rsidRPr="003052DE">
              <w:rPr>
                <w:rFonts w:ascii="Times New Roman" w:hAnsi="Times New Roman" w:cs="Times New Roman"/>
                <w:sz w:val="20"/>
                <w:szCs w:val="20"/>
              </w:rPr>
              <w:t xml:space="preserve"> la entrada en vigor del R.D.L. 12/1995:</w:t>
            </w:r>
          </w:p>
          <w:p w:rsidR="004A2F99" w:rsidRPr="003052DE" w:rsidRDefault="004A2F99" w:rsidP="004A2F99">
            <w:pPr>
              <w:jc w:val="both"/>
              <w:rPr>
                <w:rFonts w:ascii="Times New Roman" w:hAnsi="Times New Roman" w:cs="Times New Roman"/>
                <w:sz w:val="20"/>
                <w:szCs w:val="20"/>
              </w:rPr>
            </w:pPr>
          </w:p>
          <w:p w:rsidR="004A2F99" w:rsidRPr="003052DE" w:rsidRDefault="004A2F99" w:rsidP="004438B6">
            <w:pPr>
              <w:ind w:left="708" w:right="-20"/>
              <w:jc w:val="both"/>
              <w:rPr>
                <w:rFonts w:ascii="Times New Roman" w:hAnsi="Times New Roman" w:cs="Times New Roman"/>
                <w:sz w:val="18"/>
                <w:szCs w:val="18"/>
              </w:rPr>
            </w:pPr>
            <w:r w:rsidRPr="003052DE">
              <w:rPr>
                <w:rFonts w:ascii="Times New Roman" w:hAnsi="Times New Roman" w:cs="Times New Roman"/>
                <w:sz w:val="18"/>
                <w:szCs w:val="18"/>
              </w:rPr>
              <w:t xml:space="preserve">Subteniente de las FAS (Suboficial):       </w:t>
            </w:r>
            <w:r w:rsidRPr="003052DE">
              <w:rPr>
                <w:rFonts w:ascii="Times New Roman" w:hAnsi="Times New Roman" w:cs="Times New Roman"/>
                <w:sz w:val="18"/>
                <w:szCs w:val="18"/>
              </w:rPr>
              <w:tab/>
            </w:r>
            <w:r w:rsidRPr="003052DE">
              <w:rPr>
                <w:rFonts w:ascii="Times New Roman" w:hAnsi="Times New Roman" w:cs="Times New Roman"/>
                <w:sz w:val="18"/>
                <w:szCs w:val="18"/>
              </w:rPr>
              <w:tab/>
              <w:t>Grupo B</w:t>
            </w:r>
          </w:p>
          <w:p w:rsidR="004A2F99" w:rsidRPr="003052DE" w:rsidRDefault="004A2F99" w:rsidP="004438B6">
            <w:pPr>
              <w:ind w:left="708" w:right="-20"/>
              <w:jc w:val="both"/>
              <w:rPr>
                <w:rFonts w:ascii="Times New Roman" w:hAnsi="Times New Roman" w:cs="Times New Roman"/>
                <w:sz w:val="18"/>
                <w:szCs w:val="18"/>
              </w:rPr>
            </w:pPr>
            <w:r w:rsidRPr="003052DE">
              <w:rPr>
                <w:rFonts w:ascii="Times New Roman" w:hAnsi="Times New Roman" w:cs="Times New Roman"/>
                <w:sz w:val="18"/>
                <w:szCs w:val="18"/>
              </w:rPr>
              <w:t xml:space="preserve">Suboficiales de las FAS (menos Subteniente):    </w:t>
            </w:r>
            <w:r w:rsidRPr="003052DE">
              <w:rPr>
                <w:rFonts w:ascii="Times New Roman" w:hAnsi="Times New Roman" w:cs="Times New Roman"/>
                <w:sz w:val="18"/>
                <w:szCs w:val="18"/>
              </w:rPr>
              <w:tab/>
            </w:r>
            <w:r w:rsidR="00CC779C">
              <w:rPr>
                <w:rFonts w:ascii="Times New Roman" w:hAnsi="Times New Roman" w:cs="Times New Roman"/>
                <w:sz w:val="18"/>
                <w:szCs w:val="18"/>
              </w:rPr>
              <w:t xml:space="preserve">                </w:t>
            </w:r>
            <w:r w:rsidRPr="003052DE">
              <w:rPr>
                <w:rFonts w:ascii="Times New Roman" w:hAnsi="Times New Roman" w:cs="Times New Roman"/>
                <w:sz w:val="18"/>
                <w:szCs w:val="18"/>
              </w:rPr>
              <w:t>Grupo C</w:t>
            </w:r>
          </w:p>
          <w:p w:rsidR="004A2F99" w:rsidRPr="003052DE" w:rsidRDefault="004A2F99" w:rsidP="004438B6">
            <w:pPr>
              <w:ind w:left="708" w:right="-20"/>
              <w:jc w:val="both"/>
              <w:rPr>
                <w:rFonts w:ascii="Times New Roman" w:hAnsi="Times New Roman" w:cs="Times New Roman"/>
                <w:sz w:val="18"/>
                <w:szCs w:val="18"/>
              </w:rPr>
            </w:pPr>
            <w:r w:rsidRPr="003052DE">
              <w:rPr>
                <w:rFonts w:ascii="Times New Roman" w:hAnsi="Times New Roman" w:cs="Times New Roman"/>
                <w:sz w:val="18"/>
                <w:szCs w:val="18"/>
              </w:rPr>
              <w:t xml:space="preserve">Tropa de las FAS:                 </w:t>
            </w:r>
            <w:r w:rsidRPr="003052DE">
              <w:rPr>
                <w:rFonts w:ascii="Times New Roman" w:hAnsi="Times New Roman" w:cs="Times New Roman"/>
                <w:sz w:val="18"/>
                <w:szCs w:val="18"/>
              </w:rPr>
              <w:tab/>
            </w:r>
            <w:r w:rsidRPr="003052DE">
              <w:rPr>
                <w:rFonts w:ascii="Times New Roman" w:hAnsi="Times New Roman" w:cs="Times New Roman"/>
                <w:sz w:val="18"/>
                <w:szCs w:val="18"/>
              </w:rPr>
              <w:tab/>
            </w:r>
            <w:r w:rsidRPr="003052DE">
              <w:rPr>
                <w:rFonts w:ascii="Times New Roman" w:hAnsi="Times New Roman" w:cs="Times New Roman"/>
                <w:sz w:val="18"/>
                <w:szCs w:val="18"/>
              </w:rPr>
              <w:tab/>
            </w:r>
            <w:r w:rsidR="00CC779C">
              <w:rPr>
                <w:rFonts w:ascii="Times New Roman" w:hAnsi="Times New Roman" w:cs="Times New Roman"/>
                <w:sz w:val="18"/>
                <w:szCs w:val="18"/>
              </w:rPr>
              <w:t xml:space="preserve">                </w:t>
            </w:r>
            <w:r w:rsidRPr="003052DE">
              <w:rPr>
                <w:rFonts w:ascii="Times New Roman" w:hAnsi="Times New Roman" w:cs="Times New Roman"/>
                <w:sz w:val="18"/>
                <w:szCs w:val="18"/>
              </w:rPr>
              <w:t xml:space="preserve">Grupo D          </w:t>
            </w:r>
          </w:p>
          <w:p w:rsidR="004A2F99" w:rsidRPr="003052DE" w:rsidRDefault="004A2F99" w:rsidP="004A2F99">
            <w:pPr>
              <w:jc w:val="both"/>
              <w:rPr>
                <w:rFonts w:ascii="Times New Roman" w:hAnsi="Times New Roman" w:cs="Times New Roman"/>
                <w:sz w:val="20"/>
                <w:szCs w:val="20"/>
              </w:rPr>
            </w:pPr>
          </w:p>
          <w:p w:rsidR="004A2F99" w:rsidRPr="003052DE" w:rsidRDefault="004A2F99" w:rsidP="004438B6">
            <w:pPr>
              <w:ind w:left="284"/>
              <w:jc w:val="both"/>
              <w:rPr>
                <w:rFonts w:ascii="Times New Roman" w:hAnsi="Times New Roman" w:cs="Times New Roman"/>
                <w:sz w:val="20"/>
                <w:szCs w:val="20"/>
              </w:rPr>
            </w:pPr>
            <w:r w:rsidRPr="003052DE">
              <w:rPr>
                <w:rFonts w:ascii="Times New Roman" w:hAnsi="Times New Roman" w:cs="Times New Roman"/>
                <w:sz w:val="20"/>
                <w:szCs w:val="20"/>
              </w:rPr>
              <w:t xml:space="preserve">Trienios perfeccionados </w:t>
            </w:r>
            <w:r w:rsidRPr="003052DE">
              <w:rPr>
                <w:rFonts w:ascii="Times New Roman" w:hAnsi="Times New Roman" w:cs="Times New Roman"/>
                <w:b/>
                <w:sz w:val="20"/>
                <w:szCs w:val="20"/>
                <w:u w:val="single"/>
              </w:rPr>
              <w:t xml:space="preserve">desde </w:t>
            </w:r>
            <w:r w:rsidRPr="003052DE">
              <w:rPr>
                <w:rFonts w:ascii="Times New Roman" w:hAnsi="Times New Roman" w:cs="Times New Roman"/>
                <w:sz w:val="20"/>
                <w:szCs w:val="20"/>
              </w:rPr>
              <w:t>la entrada en vigor del R.D.L. 12/1995:</w:t>
            </w:r>
          </w:p>
          <w:p w:rsidR="004A2F99" w:rsidRPr="003052DE" w:rsidRDefault="004A2F99" w:rsidP="004A2F99">
            <w:pPr>
              <w:jc w:val="both"/>
              <w:rPr>
                <w:rFonts w:ascii="Times New Roman" w:hAnsi="Times New Roman" w:cs="Times New Roman"/>
                <w:sz w:val="20"/>
                <w:szCs w:val="20"/>
              </w:rPr>
            </w:pPr>
          </w:p>
          <w:p w:rsidR="004A2F99" w:rsidRPr="003052DE" w:rsidRDefault="004A2F99" w:rsidP="004438B6">
            <w:pPr>
              <w:ind w:left="708" w:right="-20"/>
              <w:jc w:val="both"/>
              <w:rPr>
                <w:rFonts w:ascii="Times New Roman" w:hAnsi="Times New Roman" w:cs="Times New Roman"/>
                <w:sz w:val="18"/>
                <w:szCs w:val="18"/>
              </w:rPr>
            </w:pPr>
            <w:r w:rsidRPr="003052DE">
              <w:rPr>
                <w:rFonts w:ascii="Times New Roman" w:hAnsi="Times New Roman" w:cs="Times New Roman"/>
                <w:sz w:val="18"/>
                <w:szCs w:val="18"/>
              </w:rPr>
              <w:t>Suboficiales de las FAS (incluido Subteniente):</w:t>
            </w:r>
            <w:r w:rsidRPr="003052DE">
              <w:rPr>
                <w:rFonts w:ascii="Times New Roman" w:hAnsi="Times New Roman" w:cs="Times New Roman"/>
                <w:sz w:val="18"/>
                <w:szCs w:val="18"/>
              </w:rPr>
              <w:tab/>
              <w:t>Grupo B</w:t>
            </w:r>
          </w:p>
          <w:p w:rsidR="004A2F99" w:rsidRPr="003052DE" w:rsidRDefault="004A2F99" w:rsidP="004438B6">
            <w:pPr>
              <w:ind w:left="708" w:right="-20"/>
              <w:jc w:val="both"/>
              <w:rPr>
                <w:rFonts w:ascii="Times New Roman" w:hAnsi="Times New Roman" w:cs="Times New Roman"/>
                <w:sz w:val="18"/>
                <w:szCs w:val="18"/>
              </w:rPr>
            </w:pPr>
            <w:r w:rsidRPr="003052DE">
              <w:rPr>
                <w:rFonts w:ascii="Times New Roman" w:hAnsi="Times New Roman" w:cs="Times New Roman"/>
                <w:sz w:val="18"/>
                <w:szCs w:val="18"/>
              </w:rPr>
              <w:t xml:space="preserve">Tropa de las FAS:                                 </w:t>
            </w:r>
            <w:r w:rsidRPr="003052DE">
              <w:rPr>
                <w:rFonts w:ascii="Times New Roman" w:hAnsi="Times New Roman" w:cs="Times New Roman"/>
                <w:sz w:val="18"/>
                <w:szCs w:val="18"/>
              </w:rPr>
              <w:tab/>
            </w:r>
            <w:r w:rsidRPr="003052DE">
              <w:rPr>
                <w:rFonts w:ascii="Times New Roman" w:hAnsi="Times New Roman" w:cs="Times New Roman"/>
                <w:sz w:val="18"/>
                <w:szCs w:val="18"/>
              </w:rPr>
              <w:tab/>
              <w:t xml:space="preserve">Grupo C          </w:t>
            </w:r>
          </w:p>
          <w:p w:rsidR="004A2F99" w:rsidRPr="003052DE" w:rsidRDefault="004A2F99" w:rsidP="004A2F99">
            <w:pPr>
              <w:jc w:val="both"/>
              <w:rPr>
                <w:rFonts w:ascii="Times New Roman" w:hAnsi="Times New Roman" w:cs="Times New Roman"/>
                <w:sz w:val="20"/>
                <w:szCs w:val="20"/>
              </w:rPr>
            </w:pPr>
          </w:p>
          <w:p w:rsidR="004A2F99" w:rsidRPr="003052DE" w:rsidRDefault="004A2F99" w:rsidP="004438B6">
            <w:pPr>
              <w:ind w:left="284"/>
              <w:jc w:val="both"/>
              <w:rPr>
                <w:rFonts w:ascii="Times New Roman" w:hAnsi="Times New Roman" w:cs="Times New Roman"/>
                <w:sz w:val="20"/>
                <w:szCs w:val="20"/>
                <w:u w:val="single"/>
              </w:rPr>
            </w:pPr>
            <w:r w:rsidRPr="003052DE">
              <w:rPr>
                <w:rFonts w:ascii="Times New Roman" w:hAnsi="Times New Roman" w:cs="Times New Roman"/>
                <w:sz w:val="20"/>
                <w:szCs w:val="20"/>
              </w:rPr>
              <w:t>Estableciéndose que los trienios perfeccionados, con anterioridad a su entrada en vigor, continuarán valorándose de acuerdo con el grupo de clasificación al que pertenecía en el momento de su perfeccionamiento</w:t>
            </w:r>
            <w:r w:rsidRPr="003052DE">
              <w:rPr>
                <w:rFonts w:ascii="Times New Roman" w:hAnsi="Times New Roman" w:cs="Times New Roman"/>
                <w:i/>
                <w:sz w:val="20"/>
                <w:szCs w:val="20"/>
              </w:rPr>
              <w:t>.</w:t>
            </w:r>
            <w:r w:rsidRPr="003052DE">
              <w:rPr>
                <w:rFonts w:ascii="Times New Roman" w:hAnsi="Times New Roman" w:cs="Times New Roman"/>
                <w:sz w:val="20"/>
                <w:szCs w:val="20"/>
              </w:rPr>
              <w:t xml:space="preserve"> </w:t>
            </w:r>
            <w:r w:rsidRPr="003052DE">
              <w:rPr>
                <w:rFonts w:ascii="Times New Roman" w:hAnsi="Times New Roman" w:cs="Times New Roman"/>
                <w:b/>
                <w:sz w:val="20"/>
                <w:szCs w:val="20"/>
                <w:u w:val="single"/>
              </w:rPr>
              <w:t>Por tanto en ningún momento las categorías de Suboficial y Tropa Permanente han compartido grupo de clasificación para asignar trienios</w:t>
            </w:r>
            <w:r w:rsidRPr="003052DE">
              <w:rPr>
                <w:rFonts w:ascii="Times New Roman" w:hAnsi="Times New Roman" w:cs="Times New Roman"/>
                <w:sz w:val="20"/>
                <w:szCs w:val="20"/>
                <w:u w:val="single"/>
              </w:rPr>
              <w:t xml:space="preserve">. </w:t>
            </w:r>
          </w:p>
          <w:p w:rsidR="00A67320" w:rsidRPr="003052DE" w:rsidRDefault="00A67320" w:rsidP="004A2F99">
            <w:pPr>
              <w:jc w:val="both"/>
              <w:rPr>
                <w:rFonts w:ascii="Times New Roman" w:hAnsi="Times New Roman" w:cs="Times New Roman"/>
                <w:sz w:val="20"/>
                <w:szCs w:val="20"/>
                <w:u w:val="single"/>
              </w:rPr>
            </w:pPr>
          </w:p>
          <w:p w:rsidR="004A2F99" w:rsidRPr="003052DE" w:rsidRDefault="004A2F99" w:rsidP="004438B6">
            <w:pPr>
              <w:ind w:left="284"/>
              <w:jc w:val="both"/>
              <w:rPr>
                <w:rFonts w:ascii="Times New Roman" w:hAnsi="Times New Roman" w:cs="Times New Roman"/>
                <w:sz w:val="20"/>
                <w:szCs w:val="20"/>
              </w:rPr>
            </w:pPr>
            <w:r w:rsidRPr="003052DE">
              <w:rPr>
                <w:rFonts w:ascii="Times New Roman" w:hAnsi="Times New Roman" w:cs="Times New Roman"/>
                <w:sz w:val="20"/>
                <w:szCs w:val="20"/>
              </w:rPr>
              <w:t>Es decir</w:t>
            </w:r>
            <w:r w:rsidR="000C24D7">
              <w:rPr>
                <w:rFonts w:ascii="Times New Roman" w:hAnsi="Times New Roman" w:cs="Times New Roman"/>
                <w:sz w:val="20"/>
                <w:szCs w:val="20"/>
              </w:rPr>
              <w:t>,</w:t>
            </w:r>
            <w:r w:rsidRPr="003052DE">
              <w:rPr>
                <w:rFonts w:ascii="Times New Roman" w:hAnsi="Times New Roman" w:cs="Times New Roman"/>
                <w:sz w:val="20"/>
                <w:szCs w:val="20"/>
              </w:rPr>
              <w:t xml:space="preserve"> a partir del R.D.L. 12/1995 la Administración ha venido reconociendo que, por un lado los Suboficiales perfeccionaban trienios de la categoría B (retribuidos de acuerdo a lo legalmente establecido) y por otro lado cobraban los trienios de</w:t>
            </w:r>
            <w:r w:rsidRPr="003052DE">
              <w:rPr>
                <w:rFonts w:ascii="Times New Roman" w:hAnsi="Times New Roman" w:cs="Times New Roman"/>
                <w:b/>
                <w:sz w:val="20"/>
                <w:szCs w:val="20"/>
                <w:u w:val="single"/>
              </w:rPr>
              <w:t xml:space="preserve"> la categoría de Suboficial</w:t>
            </w:r>
            <w:r w:rsidRPr="003052DE">
              <w:rPr>
                <w:rFonts w:ascii="Times New Roman" w:hAnsi="Times New Roman" w:cs="Times New Roman"/>
                <w:sz w:val="20"/>
                <w:szCs w:val="20"/>
              </w:rPr>
              <w:t xml:space="preserve"> que antes de la entrada en vigor del R.D.L. 12/1995 tenían perfeccionados y que eran del grupo C (retribuidos de acuerdo a lo legalmente establecido).</w:t>
            </w:r>
          </w:p>
          <w:p w:rsidR="003052DE" w:rsidRDefault="003052DE" w:rsidP="004A2F99">
            <w:pPr>
              <w:jc w:val="both"/>
              <w:rPr>
                <w:rFonts w:ascii="Times New Roman" w:hAnsi="Times New Roman" w:cs="Times New Roman"/>
                <w:sz w:val="20"/>
                <w:szCs w:val="20"/>
              </w:rPr>
            </w:pPr>
          </w:p>
          <w:p w:rsidR="004A2F99" w:rsidRDefault="004A2F99" w:rsidP="004438B6">
            <w:pPr>
              <w:ind w:left="284"/>
              <w:jc w:val="both"/>
              <w:rPr>
                <w:rFonts w:ascii="Times New Roman" w:hAnsi="Times New Roman" w:cs="Times New Roman"/>
                <w:sz w:val="20"/>
                <w:szCs w:val="20"/>
              </w:rPr>
            </w:pPr>
            <w:r w:rsidRPr="003052DE">
              <w:rPr>
                <w:rFonts w:ascii="Times New Roman" w:hAnsi="Times New Roman" w:cs="Times New Roman"/>
                <w:sz w:val="20"/>
                <w:szCs w:val="20"/>
              </w:rPr>
              <w:t>En igual razonamiento a partir del R.D.L. 12/1995, por un lado la Tropa perfeccionaba trienios de la categoría C (retribuidos de acuerdo a lo legalmente establecido) y por otro lado cobraban los trienios de la categoría de Tropa que antes de la entrada en vigor del R.D.L. 12/1995 tenían perfeccionados y que eran del grupo D (retribuidos de acuerdo a lo legalmente establecido).</w:t>
            </w:r>
          </w:p>
          <w:p w:rsidR="003052DE" w:rsidRPr="003052DE" w:rsidRDefault="003052DE" w:rsidP="004A2F99">
            <w:pPr>
              <w:jc w:val="both"/>
              <w:rPr>
                <w:rFonts w:ascii="Times New Roman" w:hAnsi="Times New Roman" w:cs="Times New Roman"/>
                <w:sz w:val="20"/>
                <w:szCs w:val="20"/>
              </w:rPr>
            </w:pPr>
          </w:p>
          <w:p w:rsidR="004A2F99" w:rsidRDefault="004A2F99" w:rsidP="004438B6">
            <w:pPr>
              <w:ind w:left="284"/>
              <w:jc w:val="both"/>
              <w:rPr>
                <w:rFonts w:ascii="Times New Roman" w:hAnsi="Times New Roman" w:cs="Times New Roman"/>
                <w:b/>
                <w:sz w:val="20"/>
                <w:szCs w:val="20"/>
              </w:rPr>
            </w:pPr>
            <w:r w:rsidRPr="003052DE">
              <w:rPr>
                <w:rFonts w:ascii="Times New Roman" w:hAnsi="Times New Roman" w:cs="Times New Roman"/>
                <w:sz w:val="20"/>
                <w:szCs w:val="20"/>
              </w:rPr>
              <w:t>Por tanto</w:t>
            </w:r>
            <w:r w:rsidR="000C24D7">
              <w:rPr>
                <w:rFonts w:ascii="Times New Roman" w:hAnsi="Times New Roman" w:cs="Times New Roman"/>
                <w:sz w:val="20"/>
                <w:szCs w:val="20"/>
              </w:rPr>
              <w:t>,</w:t>
            </w:r>
            <w:r w:rsidRPr="003052DE">
              <w:rPr>
                <w:rFonts w:ascii="Times New Roman" w:hAnsi="Times New Roman" w:cs="Times New Roman"/>
                <w:sz w:val="20"/>
                <w:szCs w:val="20"/>
              </w:rPr>
              <w:t xml:space="preserve"> es manifiestamente claro que con independencia de la cantidad económica que se determinara para compensar los trienios perfeccionados y el nombre del grupo atribuido, </w:t>
            </w:r>
            <w:r w:rsidRPr="003052DE">
              <w:rPr>
                <w:rFonts w:ascii="Times New Roman" w:hAnsi="Times New Roman" w:cs="Times New Roman"/>
                <w:b/>
                <w:sz w:val="20"/>
                <w:szCs w:val="20"/>
              </w:rPr>
              <w:t>los grupos de Suboficiales, Tropa y Tropa Permanente siempre han estado encuadrados en categorías diferentes.</w:t>
            </w:r>
          </w:p>
          <w:p w:rsidR="003052DE" w:rsidRPr="003052DE" w:rsidRDefault="003052DE" w:rsidP="004A2F99">
            <w:pPr>
              <w:jc w:val="both"/>
              <w:rPr>
                <w:rFonts w:ascii="Times New Roman" w:hAnsi="Times New Roman" w:cs="Times New Roman"/>
                <w:b/>
                <w:sz w:val="20"/>
                <w:szCs w:val="20"/>
              </w:rPr>
            </w:pPr>
          </w:p>
          <w:p w:rsidR="004438B6" w:rsidRDefault="004A2F99" w:rsidP="004A2F99">
            <w:pPr>
              <w:jc w:val="both"/>
              <w:rPr>
                <w:rFonts w:ascii="Times New Roman" w:hAnsi="Times New Roman" w:cs="Times New Roman"/>
                <w:sz w:val="20"/>
                <w:szCs w:val="20"/>
              </w:rPr>
            </w:pPr>
            <w:r w:rsidRPr="003052DE">
              <w:rPr>
                <w:rFonts w:ascii="Times New Roman" w:hAnsi="Times New Roman" w:cs="Times New Roman"/>
                <w:b/>
                <w:sz w:val="20"/>
                <w:szCs w:val="20"/>
                <w:lang w:val="es-ES_tradnl"/>
              </w:rPr>
              <w:t xml:space="preserve"> II)  </w:t>
            </w:r>
            <w:r w:rsidRPr="003052DE">
              <w:rPr>
                <w:rFonts w:ascii="Times New Roman" w:hAnsi="Times New Roman" w:cs="Times New Roman"/>
                <w:b/>
                <w:sz w:val="20"/>
                <w:szCs w:val="20"/>
                <w:u w:val="single"/>
                <w:lang w:val="es-ES_tradnl"/>
              </w:rPr>
              <w:t>DE LO DISPUESTO POR LA LEY 3</w:t>
            </w:r>
            <w:r w:rsidRPr="003052DE">
              <w:rPr>
                <w:rFonts w:ascii="Times New Roman" w:hAnsi="Times New Roman" w:cs="Times New Roman"/>
                <w:b/>
                <w:sz w:val="20"/>
                <w:szCs w:val="20"/>
                <w:u w:val="single"/>
              </w:rPr>
              <w:t>9/2007</w:t>
            </w:r>
            <w:r w:rsidR="003052DE">
              <w:rPr>
                <w:rFonts w:ascii="Times New Roman" w:hAnsi="Times New Roman" w:cs="Times New Roman"/>
                <w:b/>
                <w:sz w:val="20"/>
                <w:szCs w:val="20"/>
                <w:u w:val="single"/>
              </w:rPr>
              <w:t xml:space="preserve">. </w:t>
            </w:r>
            <w:r w:rsidRPr="003052DE">
              <w:rPr>
                <w:rFonts w:ascii="Times New Roman" w:hAnsi="Times New Roman" w:cs="Times New Roman"/>
                <w:sz w:val="20"/>
                <w:szCs w:val="20"/>
              </w:rPr>
              <w:t xml:space="preserve"> </w:t>
            </w:r>
          </w:p>
          <w:p w:rsidR="00030AD7" w:rsidRDefault="00030AD7" w:rsidP="004A2F99">
            <w:pPr>
              <w:jc w:val="both"/>
              <w:rPr>
                <w:rFonts w:ascii="Times New Roman" w:hAnsi="Times New Roman" w:cs="Times New Roman"/>
                <w:sz w:val="20"/>
                <w:szCs w:val="20"/>
              </w:rPr>
            </w:pPr>
          </w:p>
          <w:p w:rsidR="00030AD7" w:rsidRDefault="004A2F99" w:rsidP="00482A8C">
            <w:pPr>
              <w:ind w:left="426"/>
              <w:jc w:val="both"/>
              <w:rPr>
                <w:rFonts w:ascii="Times New Roman" w:hAnsi="Times New Roman" w:cs="Times New Roman"/>
                <w:sz w:val="20"/>
                <w:szCs w:val="20"/>
              </w:rPr>
            </w:pPr>
            <w:r w:rsidRPr="003052DE">
              <w:rPr>
                <w:rFonts w:ascii="Times New Roman" w:hAnsi="Times New Roman" w:cs="Times New Roman"/>
                <w:sz w:val="20"/>
                <w:szCs w:val="20"/>
              </w:rPr>
              <w:t xml:space="preserve">El 1 de enero de 2008 entró en vigor la Ley 39/2007 y en su disposición Final Tercera, apartado 2 dice: </w:t>
            </w:r>
          </w:p>
          <w:p w:rsidR="004A2F99" w:rsidRDefault="004A2F99" w:rsidP="00482A8C">
            <w:pPr>
              <w:ind w:left="426"/>
              <w:jc w:val="both"/>
              <w:rPr>
                <w:rStyle w:val="CitaHTML"/>
                <w:rFonts w:ascii="Times New Roman" w:hAnsi="Times New Roman" w:cs="Times New Roman"/>
                <w:sz w:val="20"/>
                <w:szCs w:val="20"/>
              </w:rPr>
            </w:pPr>
            <w:r w:rsidRPr="003052DE">
              <w:rPr>
                <w:rFonts w:ascii="Times New Roman" w:hAnsi="Times New Roman" w:cs="Times New Roman"/>
                <w:sz w:val="20"/>
                <w:szCs w:val="20"/>
              </w:rPr>
              <w:t>"</w:t>
            </w:r>
            <w:r w:rsidRPr="003052DE">
              <w:rPr>
                <w:rFonts w:ascii="Times New Roman" w:hAnsi="Times New Roman" w:cs="Times New Roman"/>
                <w:i/>
                <w:sz w:val="20"/>
                <w:szCs w:val="20"/>
              </w:rPr>
              <w:t>Modificación de la Ley 17/1999, de 18 de mayo, de Régimen del Personal de las Fuerzas Armadas. El apartado 2 del artículo 152 de la Ley 17/1999, de 18 de mayo, de Régimen del Personal de las Fuerzas Armadas, que continúa en vigor según lo previsto en el apartado 1 de la disposición derogatoria única de esta Ley, queda redactado del siguiente modo:</w:t>
            </w:r>
            <w:r w:rsidRPr="003052DE">
              <w:rPr>
                <w:rStyle w:val="CitaHTML"/>
                <w:rFonts w:ascii="Times New Roman" w:hAnsi="Times New Roman" w:cs="Times New Roman"/>
                <w:sz w:val="20"/>
                <w:szCs w:val="20"/>
              </w:rPr>
              <w:t>2.- A los solos efectos retributivos y de fijación de los haberes reguladores para la determinación de los derechos pasivos del personal militar, se aplicarán las siguientes equivalencias entre los empleos militares y los grupos de clasificación de los funcionarios al servicio de las Administraciones Públicas:</w:t>
            </w:r>
          </w:p>
          <w:p w:rsidR="00482A8C" w:rsidRPr="003052DE" w:rsidRDefault="00482A8C" w:rsidP="004A2F99">
            <w:pPr>
              <w:jc w:val="both"/>
              <w:rPr>
                <w:rStyle w:val="CitaHTML"/>
                <w:rFonts w:ascii="Times New Roman" w:hAnsi="Times New Roman" w:cs="Times New Roman"/>
                <w:sz w:val="20"/>
                <w:szCs w:val="20"/>
              </w:rPr>
            </w:pPr>
          </w:p>
          <w:p w:rsidR="004A2F99" w:rsidRPr="003052DE" w:rsidRDefault="004A2F99" w:rsidP="004A2F99">
            <w:pPr>
              <w:ind w:left="708" w:firstLine="720"/>
              <w:jc w:val="both"/>
              <w:rPr>
                <w:rFonts w:ascii="Times New Roman" w:hAnsi="Times New Roman" w:cs="Times New Roman"/>
                <w:i/>
                <w:sz w:val="18"/>
                <w:szCs w:val="18"/>
              </w:rPr>
            </w:pPr>
            <w:r w:rsidRPr="003052DE">
              <w:rPr>
                <w:rStyle w:val="CitaHTML"/>
                <w:rFonts w:ascii="Times New Roman" w:hAnsi="Times New Roman" w:cs="Times New Roman"/>
                <w:sz w:val="18"/>
                <w:szCs w:val="18"/>
              </w:rPr>
              <w:t>General de Ejército a Teniente: Subgrupo A1.</w:t>
            </w:r>
          </w:p>
          <w:p w:rsidR="004A2F99" w:rsidRPr="003052DE" w:rsidRDefault="004A2F99" w:rsidP="004A2F99">
            <w:pPr>
              <w:ind w:left="708" w:firstLine="720"/>
              <w:jc w:val="both"/>
              <w:rPr>
                <w:rFonts w:ascii="Times New Roman" w:hAnsi="Times New Roman" w:cs="Times New Roman"/>
                <w:b/>
                <w:i/>
                <w:sz w:val="18"/>
                <w:szCs w:val="18"/>
                <w:u w:val="single"/>
              </w:rPr>
            </w:pPr>
            <w:r w:rsidRPr="003052DE">
              <w:rPr>
                <w:rStyle w:val="CitaHTML"/>
                <w:rFonts w:ascii="Times New Roman" w:hAnsi="Times New Roman" w:cs="Times New Roman"/>
                <w:b/>
                <w:sz w:val="18"/>
                <w:szCs w:val="18"/>
                <w:u w:val="single"/>
              </w:rPr>
              <w:t>Alférez y suboficial mayor a sargento: Subgrupo A2.</w:t>
            </w:r>
          </w:p>
          <w:p w:rsidR="004A2F99" w:rsidRPr="003052DE" w:rsidRDefault="004A2F99" w:rsidP="004A2F99">
            <w:pPr>
              <w:ind w:left="1428"/>
              <w:jc w:val="both"/>
              <w:rPr>
                <w:rFonts w:ascii="Times New Roman" w:hAnsi="Times New Roman" w:cs="Times New Roman"/>
                <w:i/>
                <w:sz w:val="18"/>
                <w:szCs w:val="18"/>
              </w:rPr>
            </w:pPr>
            <w:r w:rsidRPr="003052DE">
              <w:rPr>
                <w:rStyle w:val="CitaHTML"/>
                <w:rFonts w:ascii="Times New Roman" w:hAnsi="Times New Roman" w:cs="Times New Roman"/>
                <w:sz w:val="18"/>
                <w:szCs w:val="18"/>
              </w:rPr>
              <w:t xml:space="preserve">Cabo mayor </w:t>
            </w:r>
            <w:proofErr w:type="gramStart"/>
            <w:r w:rsidRPr="003052DE">
              <w:rPr>
                <w:rStyle w:val="CitaHTML"/>
                <w:rFonts w:ascii="Times New Roman" w:hAnsi="Times New Roman" w:cs="Times New Roman"/>
                <w:sz w:val="18"/>
                <w:szCs w:val="18"/>
              </w:rPr>
              <w:t>a</w:t>
            </w:r>
            <w:proofErr w:type="gramEnd"/>
            <w:r w:rsidRPr="003052DE">
              <w:rPr>
                <w:rStyle w:val="CitaHTML"/>
                <w:rFonts w:ascii="Times New Roman" w:hAnsi="Times New Roman" w:cs="Times New Roman"/>
                <w:sz w:val="18"/>
                <w:szCs w:val="18"/>
              </w:rPr>
              <w:t xml:space="preserve"> soldado con relación de servicios de carácter permanente: Subgrupo C1.</w:t>
            </w:r>
          </w:p>
          <w:p w:rsidR="004A2F99" w:rsidRPr="003052DE" w:rsidRDefault="004A2F99" w:rsidP="004A2F99">
            <w:pPr>
              <w:ind w:left="1428" w:firstLine="12"/>
              <w:jc w:val="both"/>
              <w:rPr>
                <w:rStyle w:val="CitaHTML"/>
                <w:rFonts w:ascii="Times New Roman" w:hAnsi="Times New Roman" w:cs="Times New Roman"/>
                <w:sz w:val="20"/>
                <w:szCs w:val="20"/>
              </w:rPr>
            </w:pPr>
            <w:r w:rsidRPr="003052DE">
              <w:rPr>
                <w:rStyle w:val="CitaHTML"/>
                <w:rFonts w:ascii="Times New Roman" w:hAnsi="Times New Roman" w:cs="Times New Roman"/>
                <w:sz w:val="18"/>
                <w:szCs w:val="18"/>
              </w:rPr>
              <w:t xml:space="preserve">Cabo primero </w:t>
            </w:r>
            <w:proofErr w:type="gramStart"/>
            <w:r w:rsidRPr="003052DE">
              <w:rPr>
                <w:rStyle w:val="CitaHTML"/>
                <w:rFonts w:ascii="Times New Roman" w:hAnsi="Times New Roman" w:cs="Times New Roman"/>
                <w:sz w:val="18"/>
                <w:szCs w:val="18"/>
              </w:rPr>
              <w:t>a</w:t>
            </w:r>
            <w:proofErr w:type="gramEnd"/>
            <w:r w:rsidRPr="003052DE">
              <w:rPr>
                <w:rStyle w:val="CitaHTML"/>
                <w:rFonts w:ascii="Times New Roman" w:hAnsi="Times New Roman" w:cs="Times New Roman"/>
                <w:sz w:val="18"/>
                <w:szCs w:val="18"/>
              </w:rPr>
              <w:t xml:space="preserve"> soldado con relación de servicios de carácter temporal: Subgrupo C2</w:t>
            </w:r>
            <w:r w:rsidRPr="003052DE">
              <w:rPr>
                <w:rStyle w:val="CitaHTML"/>
                <w:rFonts w:ascii="Times New Roman" w:hAnsi="Times New Roman" w:cs="Times New Roman"/>
                <w:sz w:val="20"/>
                <w:szCs w:val="20"/>
              </w:rPr>
              <w:t>.</w:t>
            </w:r>
          </w:p>
          <w:p w:rsidR="004A2F99" w:rsidRPr="003052DE" w:rsidRDefault="004A2F99" w:rsidP="004A2F99">
            <w:pPr>
              <w:pStyle w:val="NormalWeb"/>
              <w:spacing w:before="0" w:beforeAutospacing="0" w:after="0" w:afterAutospacing="0"/>
              <w:rPr>
                <w:sz w:val="20"/>
                <w:szCs w:val="20"/>
              </w:rPr>
            </w:pPr>
          </w:p>
          <w:p w:rsidR="00030AD7" w:rsidRDefault="004A2F99" w:rsidP="00482A8C">
            <w:pPr>
              <w:ind w:left="284"/>
              <w:jc w:val="both"/>
              <w:rPr>
                <w:rFonts w:ascii="Times New Roman" w:hAnsi="Times New Roman" w:cs="Times New Roman"/>
                <w:sz w:val="20"/>
                <w:szCs w:val="20"/>
              </w:rPr>
            </w:pPr>
            <w:r w:rsidRPr="00482A8C">
              <w:rPr>
                <w:rFonts w:ascii="Times New Roman" w:hAnsi="Times New Roman" w:cs="Times New Roman"/>
                <w:sz w:val="20"/>
                <w:szCs w:val="20"/>
              </w:rPr>
              <w:t xml:space="preserve">Y el apartado 2 del artículo 152 referido dice: </w:t>
            </w:r>
          </w:p>
          <w:p w:rsidR="004A2F99" w:rsidRPr="00030AD7" w:rsidRDefault="004A2F99" w:rsidP="00482A8C">
            <w:pPr>
              <w:ind w:left="284"/>
              <w:jc w:val="both"/>
              <w:rPr>
                <w:rFonts w:ascii="Times New Roman" w:hAnsi="Times New Roman" w:cs="Times New Roman"/>
                <w:i/>
                <w:sz w:val="20"/>
                <w:szCs w:val="20"/>
              </w:rPr>
            </w:pPr>
            <w:smartTag w:uri="urn:schemas-microsoft-com:office:smarttags" w:element="metricconverter">
              <w:smartTagPr>
                <w:attr w:name="ProductID" w:val="2. A"/>
              </w:smartTagPr>
              <w:r w:rsidRPr="00030AD7">
                <w:rPr>
                  <w:rFonts w:ascii="Times New Roman" w:hAnsi="Times New Roman" w:cs="Times New Roman"/>
                  <w:i/>
                  <w:sz w:val="20"/>
                  <w:szCs w:val="20"/>
                </w:rPr>
                <w:t>2. A</w:t>
              </w:r>
            </w:smartTag>
            <w:r w:rsidRPr="00030AD7">
              <w:rPr>
                <w:rFonts w:ascii="Times New Roman" w:hAnsi="Times New Roman" w:cs="Times New Roman"/>
                <w:i/>
                <w:sz w:val="20"/>
                <w:szCs w:val="20"/>
              </w:rPr>
              <w:t xml:space="preserve"> los solos efectos retributivos y de fijación de los haberes reguladores para la determinación de los derechos pasivos del personal militar se aplicarán las siguientes equivalencias entre los empleos militares y los grupos de clasificación de los funcionarios al servicio de las Administraciones públicas: </w:t>
            </w:r>
          </w:p>
          <w:p w:rsidR="004A2F99" w:rsidRPr="003052DE" w:rsidRDefault="004A2F99" w:rsidP="004A2F99">
            <w:pPr>
              <w:pStyle w:val="NormalWeb"/>
              <w:spacing w:before="0" w:beforeAutospacing="0" w:after="0" w:afterAutospacing="0"/>
              <w:rPr>
                <w:i/>
                <w:sz w:val="20"/>
                <w:szCs w:val="20"/>
              </w:rPr>
            </w:pPr>
          </w:p>
          <w:p w:rsidR="004A2F99" w:rsidRPr="003052DE" w:rsidRDefault="004A2F99" w:rsidP="004A2F99">
            <w:pPr>
              <w:pStyle w:val="NormalWeb"/>
              <w:spacing w:before="0" w:beforeAutospacing="0" w:after="0" w:afterAutospacing="0"/>
              <w:rPr>
                <w:i/>
                <w:sz w:val="18"/>
                <w:szCs w:val="18"/>
              </w:rPr>
            </w:pPr>
            <w:r w:rsidRPr="003052DE">
              <w:rPr>
                <w:i/>
                <w:sz w:val="20"/>
                <w:szCs w:val="20"/>
              </w:rPr>
              <w:tab/>
            </w:r>
            <w:r w:rsidRPr="003052DE">
              <w:rPr>
                <w:i/>
                <w:sz w:val="20"/>
                <w:szCs w:val="20"/>
              </w:rPr>
              <w:tab/>
            </w:r>
            <w:r w:rsidRPr="003052DE">
              <w:rPr>
                <w:i/>
                <w:sz w:val="18"/>
                <w:szCs w:val="18"/>
              </w:rPr>
              <w:t xml:space="preserve">General de Ejército, Almirante General o General del Aire a Teniente: grupo A. </w:t>
            </w:r>
          </w:p>
          <w:p w:rsidR="004A2F99" w:rsidRPr="003052DE" w:rsidRDefault="004A2F99" w:rsidP="004A2F99">
            <w:pPr>
              <w:pStyle w:val="NormalWeb"/>
              <w:spacing w:before="0" w:beforeAutospacing="0" w:after="0" w:afterAutospacing="0"/>
              <w:ind w:left="1440"/>
              <w:jc w:val="both"/>
              <w:rPr>
                <w:b/>
                <w:i/>
                <w:sz w:val="18"/>
                <w:szCs w:val="18"/>
                <w:u w:val="single"/>
              </w:rPr>
            </w:pPr>
            <w:r w:rsidRPr="003052DE">
              <w:rPr>
                <w:b/>
                <w:i/>
                <w:sz w:val="18"/>
                <w:szCs w:val="18"/>
                <w:u w:val="single"/>
              </w:rPr>
              <w:t xml:space="preserve">Alférez y Suboficial Mayor a Sargento: grupo B. </w:t>
            </w:r>
          </w:p>
          <w:p w:rsidR="004A2F99" w:rsidRPr="003052DE" w:rsidRDefault="004A2F99" w:rsidP="004A2F99">
            <w:pPr>
              <w:pStyle w:val="NormalWeb"/>
              <w:widowControl w:val="0"/>
              <w:spacing w:before="0" w:beforeAutospacing="0" w:after="0" w:afterAutospacing="0"/>
              <w:ind w:left="1418"/>
              <w:rPr>
                <w:i/>
                <w:sz w:val="18"/>
                <w:szCs w:val="18"/>
              </w:rPr>
            </w:pPr>
            <w:r w:rsidRPr="003052DE">
              <w:rPr>
                <w:i/>
                <w:sz w:val="18"/>
                <w:szCs w:val="18"/>
              </w:rPr>
              <w:t xml:space="preserve">Cabo Mayor a Soldado con relación de servicios de carácter permanente: grupo C. </w:t>
            </w:r>
          </w:p>
          <w:p w:rsidR="004A2F99" w:rsidRDefault="004A2F99" w:rsidP="004A2F99">
            <w:pPr>
              <w:pStyle w:val="NormalWeb"/>
              <w:widowControl w:val="0"/>
              <w:spacing w:before="0" w:beforeAutospacing="0" w:after="0" w:afterAutospacing="0"/>
              <w:ind w:left="1418"/>
              <w:rPr>
                <w:i/>
                <w:sz w:val="18"/>
                <w:szCs w:val="18"/>
              </w:rPr>
            </w:pPr>
            <w:r w:rsidRPr="003052DE">
              <w:rPr>
                <w:i/>
                <w:sz w:val="18"/>
                <w:szCs w:val="18"/>
              </w:rPr>
              <w:t xml:space="preserve">Cabo Primero a Soldado con relación de servicios de carácter temporal: grupo D. </w:t>
            </w:r>
          </w:p>
          <w:p w:rsidR="00482A8C" w:rsidRPr="003052DE" w:rsidRDefault="00482A8C" w:rsidP="004A2F99">
            <w:pPr>
              <w:pStyle w:val="NormalWeb"/>
              <w:widowControl w:val="0"/>
              <w:spacing w:before="0" w:beforeAutospacing="0" w:after="0" w:afterAutospacing="0"/>
              <w:ind w:left="1418"/>
              <w:rPr>
                <w:i/>
                <w:sz w:val="18"/>
                <w:szCs w:val="18"/>
              </w:rPr>
            </w:pPr>
          </w:p>
          <w:p w:rsidR="004A2F99" w:rsidRDefault="004A2F99" w:rsidP="00482A8C">
            <w:pPr>
              <w:ind w:left="284"/>
              <w:jc w:val="both"/>
              <w:rPr>
                <w:rStyle w:val="CitaHTML"/>
                <w:rFonts w:ascii="Times New Roman" w:hAnsi="Times New Roman" w:cs="Times New Roman"/>
                <w:b/>
                <w:sz w:val="20"/>
                <w:szCs w:val="20"/>
                <w:u w:val="single"/>
              </w:rPr>
            </w:pPr>
            <w:r w:rsidRPr="003052DE">
              <w:rPr>
                <w:rFonts w:ascii="Times New Roman" w:hAnsi="Times New Roman" w:cs="Times New Roman"/>
                <w:sz w:val="20"/>
                <w:szCs w:val="20"/>
              </w:rPr>
              <w:t xml:space="preserve">Por tanto la entrada en vigor de la Ley 39/2007, estableció un nuevo sistema de equivalencias absolutamente diferente entre los empleos militares y el grupo de clasificación a efectos de trienios que les corresponde, A1, A2, C1, C2, al que se venía aplicando, desapareciendo por completo los grupos anteriores A, B, C, D. y otorgando a </w:t>
            </w:r>
            <w:r w:rsidRPr="003052DE">
              <w:rPr>
                <w:rFonts w:ascii="Times New Roman" w:hAnsi="Times New Roman" w:cs="Times New Roman"/>
                <w:b/>
                <w:sz w:val="20"/>
                <w:szCs w:val="20"/>
                <w:u w:val="single"/>
              </w:rPr>
              <w:t xml:space="preserve">los empleos desde </w:t>
            </w:r>
            <w:r w:rsidRPr="003052DE">
              <w:rPr>
                <w:rStyle w:val="CitaHTML"/>
                <w:rFonts w:ascii="Times New Roman" w:hAnsi="Times New Roman" w:cs="Times New Roman"/>
                <w:b/>
                <w:sz w:val="20"/>
                <w:szCs w:val="20"/>
                <w:u w:val="single"/>
              </w:rPr>
              <w:t>Alférez y suboficial mayor a sargento el Subgrupo A2.</w:t>
            </w:r>
          </w:p>
          <w:p w:rsidR="00482A8C" w:rsidRPr="003052DE" w:rsidRDefault="00482A8C" w:rsidP="00482A8C">
            <w:pPr>
              <w:ind w:left="284"/>
              <w:jc w:val="both"/>
              <w:rPr>
                <w:rFonts w:ascii="Times New Roman" w:hAnsi="Times New Roman" w:cs="Times New Roman"/>
                <w:b/>
                <w:i/>
                <w:iCs/>
                <w:sz w:val="20"/>
                <w:szCs w:val="20"/>
                <w:u w:val="single"/>
              </w:rPr>
            </w:pPr>
          </w:p>
          <w:p w:rsidR="004A2F99" w:rsidRDefault="004A2F99" w:rsidP="00482A8C">
            <w:pPr>
              <w:ind w:left="284"/>
              <w:jc w:val="both"/>
              <w:rPr>
                <w:rStyle w:val="CitaHTML"/>
                <w:rFonts w:ascii="Times New Roman" w:hAnsi="Times New Roman" w:cs="Times New Roman"/>
                <w:b/>
                <w:sz w:val="20"/>
                <w:szCs w:val="20"/>
                <w:u w:val="single"/>
              </w:rPr>
            </w:pPr>
            <w:r w:rsidRPr="003052DE">
              <w:rPr>
                <w:rFonts w:ascii="Times New Roman" w:hAnsi="Times New Roman" w:cs="Times New Roman"/>
                <w:sz w:val="20"/>
                <w:szCs w:val="20"/>
              </w:rPr>
              <w:t>Igualmente dej</w:t>
            </w:r>
            <w:r w:rsidR="003052DE">
              <w:rPr>
                <w:rFonts w:ascii="Times New Roman" w:hAnsi="Times New Roman" w:cs="Times New Roman"/>
                <w:sz w:val="20"/>
                <w:szCs w:val="20"/>
              </w:rPr>
              <w:t>ó</w:t>
            </w:r>
            <w:r w:rsidRPr="003052DE">
              <w:rPr>
                <w:rFonts w:ascii="Times New Roman" w:hAnsi="Times New Roman" w:cs="Times New Roman"/>
                <w:sz w:val="20"/>
                <w:szCs w:val="20"/>
              </w:rPr>
              <w:t xml:space="preserve"> sin contenido lo dispuesto en materia de trienios en el R.D.L. 12/1995 que asignaba a los Suboficiales el grupo B. Y lo que es más importante, lo dispuesto en el R.D. 1314/2005 queda anulado y vacío de contenido, ya que el grupo C de la categoría de Suboficial correspondiente a trienios perfeccionados antes de la entrada en vigor del R.D.L. 12/1995 desapareció, siendo el único equivalente a atribuir con el nuevo sistema el </w:t>
            </w:r>
            <w:r w:rsidRPr="003052DE">
              <w:rPr>
                <w:rStyle w:val="CitaHTML"/>
                <w:rFonts w:ascii="Times New Roman" w:hAnsi="Times New Roman" w:cs="Times New Roman"/>
                <w:b/>
                <w:sz w:val="20"/>
                <w:szCs w:val="20"/>
                <w:u w:val="single"/>
              </w:rPr>
              <w:t>Subgrupo A2.</w:t>
            </w:r>
          </w:p>
          <w:p w:rsidR="00482A8C" w:rsidRPr="003052DE" w:rsidRDefault="00482A8C" w:rsidP="00482A8C">
            <w:pPr>
              <w:ind w:left="284"/>
              <w:jc w:val="both"/>
              <w:rPr>
                <w:rStyle w:val="CitaHTML"/>
                <w:rFonts w:ascii="Times New Roman" w:hAnsi="Times New Roman" w:cs="Times New Roman"/>
                <w:b/>
                <w:i w:val="0"/>
                <w:iCs w:val="0"/>
                <w:sz w:val="20"/>
                <w:szCs w:val="20"/>
                <w:u w:val="single"/>
              </w:rPr>
            </w:pPr>
          </w:p>
          <w:p w:rsidR="004A2F99" w:rsidRPr="003052DE" w:rsidRDefault="004A2F99" w:rsidP="004A2F99">
            <w:pPr>
              <w:spacing w:after="120"/>
              <w:jc w:val="both"/>
              <w:rPr>
                <w:rFonts w:ascii="Times New Roman" w:hAnsi="Times New Roman" w:cs="Times New Roman"/>
                <w:b/>
                <w:sz w:val="20"/>
                <w:szCs w:val="20"/>
                <w:u w:val="single"/>
                <w:lang w:val="es-ES_tradnl"/>
              </w:rPr>
            </w:pPr>
            <w:r w:rsidRPr="003052DE">
              <w:rPr>
                <w:rFonts w:ascii="Times New Roman" w:hAnsi="Times New Roman" w:cs="Times New Roman"/>
                <w:b/>
                <w:sz w:val="20"/>
                <w:szCs w:val="20"/>
                <w:lang w:val="es-ES_tradnl"/>
              </w:rPr>
              <w:t>I</w:t>
            </w:r>
            <w:r w:rsidR="005F2079">
              <w:rPr>
                <w:rFonts w:ascii="Times New Roman" w:hAnsi="Times New Roman" w:cs="Times New Roman"/>
                <w:b/>
                <w:sz w:val="20"/>
                <w:szCs w:val="20"/>
                <w:lang w:val="es-ES_tradnl"/>
              </w:rPr>
              <w:t>I</w:t>
            </w:r>
            <w:r w:rsidRPr="003052DE">
              <w:rPr>
                <w:rFonts w:ascii="Times New Roman" w:hAnsi="Times New Roman" w:cs="Times New Roman"/>
                <w:b/>
                <w:sz w:val="20"/>
                <w:szCs w:val="20"/>
                <w:lang w:val="es-ES_tradnl"/>
              </w:rPr>
              <w:t xml:space="preserve">I) </w:t>
            </w:r>
            <w:r w:rsidRPr="003052DE">
              <w:rPr>
                <w:rFonts w:ascii="Times New Roman" w:hAnsi="Times New Roman" w:cs="Times New Roman"/>
                <w:b/>
                <w:sz w:val="20"/>
                <w:szCs w:val="20"/>
                <w:u w:val="single"/>
                <w:lang w:val="es-ES_tradnl"/>
              </w:rPr>
              <w:t xml:space="preserve">DE LA APLICACIÓN DE LA ADMINISTRACIÓN DE LA LEY 39/2007 </w:t>
            </w:r>
          </w:p>
          <w:p w:rsidR="004A2F99" w:rsidRDefault="004A2F99" w:rsidP="00482A8C">
            <w:pPr>
              <w:ind w:left="284"/>
              <w:jc w:val="both"/>
              <w:rPr>
                <w:rFonts w:ascii="Times New Roman" w:hAnsi="Times New Roman" w:cs="Times New Roman"/>
                <w:sz w:val="20"/>
                <w:szCs w:val="20"/>
              </w:rPr>
            </w:pPr>
            <w:r w:rsidRPr="003052DE">
              <w:rPr>
                <w:rFonts w:ascii="Times New Roman" w:hAnsi="Times New Roman" w:cs="Times New Roman"/>
                <w:sz w:val="20"/>
                <w:szCs w:val="20"/>
                <w:lang w:val="es-ES_tradnl"/>
              </w:rPr>
              <w:t xml:space="preserve">La </w:t>
            </w:r>
            <w:r w:rsidRPr="00482A8C">
              <w:rPr>
                <w:rFonts w:ascii="Times New Roman" w:hAnsi="Times New Roman" w:cs="Times New Roman"/>
                <w:sz w:val="20"/>
                <w:szCs w:val="20"/>
              </w:rPr>
              <w:t>Administración</w:t>
            </w:r>
            <w:r w:rsidRPr="003052DE">
              <w:rPr>
                <w:rFonts w:ascii="Times New Roman" w:hAnsi="Times New Roman" w:cs="Times New Roman"/>
                <w:sz w:val="20"/>
                <w:szCs w:val="20"/>
                <w:lang w:val="es-ES_tradnl"/>
              </w:rPr>
              <w:t xml:space="preserve"> interpretó  lo dispuesto por la Ley 39/2007, equiparando los trienios perfeccionados del grupo de Suboficial antes de</w:t>
            </w:r>
            <w:r w:rsidRPr="003052DE">
              <w:rPr>
                <w:rFonts w:ascii="Times New Roman" w:hAnsi="Times New Roman" w:cs="Times New Roman"/>
                <w:sz w:val="20"/>
                <w:szCs w:val="20"/>
              </w:rPr>
              <w:t xml:space="preserve"> la entrada en vigor del R.D.L. 12/1995, denominados en aquella época “C” al grupo que actualmente denomina la Ley 39/2007 grupo “C1” que es exclusivamente para aquellos que fueron perfeccionados de la categoría de Tropa Permanente.</w:t>
            </w:r>
          </w:p>
          <w:p w:rsidR="00482A8C" w:rsidRPr="003052DE" w:rsidRDefault="00482A8C" w:rsidP="00482A8C">
            <w:pPr>
              <w:ind w:left="284"/>
              <w:jc w:val="both"/>
              <w:rPr>
                <w:rFonts w:ascii="Times New Roman" w:hAnsi="Times New Roman" w:cs="Times New Roman"/>
                <w:sz w:val="20"/>
                <w:szCs w:val="20"/>
              </w:rPr>
            </w:pPr>
          </w:p>
          <w:p w:rsidR="004A2F99" w:rsidRDefault="004A2F99" w:rsidP="00482A8C">
            <w:pPr>
              <w:ind w:left="284"/>
              <w:jc w:val="both"/>
              <w:rPr>
                <w:rStyle w:val="CitaHTML"/>
                <w:rFonts w:ascii="Times New Roman" w:hAnsi="Times New Roman" w:cs="Times New Roman"/>
                <w:b/>
                <w:sz w:val="20"/>
                <w:szCs w:val="20"/>
                <w:u w:val="single"/>
              </w:rPr>
            </w:pPr>
            <w:r w:rsidRPr="003052DE">
              <w:rPr>
                <w:rFonts w:ascii="Times New Roman" w:hAnsi="Times New Roman" w:cs="Times New Roman"/>
                <w:sz w:val="20"/>
                <w:szCs w:val="20"/>
              </w:rPr>
              <w:t xml:space="preserve">La Administración no explicó en que parte de la Ley se basa o está fundamentado </w:t>
            </w:r>
            <w:r w:rsidRPr="003052DE">
              <w:rPr>
                <w:rFonts w:ascii="Times New Roman" w:hAnsi="Times New Roman" w:cs="Times New Roman"/>
                <w:sz w:val="20"/>
                <w:szCs w:val="20"/>
                <w:u w:val="single"/>
              </w:rPr>
              <w:t>que los trienios perfeccionados en el grupo de Suboficial deban equiparase a los perfeccionados de Tropa permanente</w:t>
            </w:r>
            <w:r w:rsidRPr="003052DE">
              <w:rPr>
                <w:rFonts w:ascii="Times New Roman" w:hAnsi="Times New Roman" w:cs="Times New Roman"/>
                <w:sz w:val="20"/>
                <w:szCs w:val="20"/>
              </w:rPr>
              <w:t xml:space="preserve">. Es más: la Ley es manifiestamente clara, todos los trienios perfeccionados del grupo de Suboficial sólo deberían haber tenido cabida en una categoría: la denominada como </w:t>
            </w:r>
            <w:r w:rsidRPr="003052DE">
              <w:rPr>
                <w:rStyle w:val="CitaHTML"/>
                <w:rFonts w:ascii="Times New Roman" w:hAnsi="Times New Roman" w:cs="Times New Roman"/>
                <w:b/>
                <w:sz w:val="20"/>
                <w:szCs w:val="20"/>
                <w:u w:val="single"/>
              </w:rPr>
              <w:t>Subgrupo A2.</w:t>
            </w:r>
          </w:p>
          <w:p w:rsidR="00482A8C" w:rsidRPr="003052DE" w:rsidRDefault="00482A8C" w:rsidP="00482A8C">
            <w:pPr>
              <w:ind w:left="284"/>
              <w:jc w:val="both"/>
              <w:rPr>
                <w:rFonts w:ascii="Times New Roman" w:hAnsi="Times New Roman" w:cs="Times New Roman"/>
                <w:sz w:val="20"/>
                <w:szCs w:val="20"/>
              </w:rPr>
            </w:pPr>
          </w:p>
          <w:p w:rsidR="004A2F99" w:rsidRDefault="004A2F99" w:rsidP="00482A8C">
            <w:pPr>
              <w:ind w:left="284"/>
              <w:jc w:val="both"/>
              <w:rPr>
                <w:rFonts w:ascii="Times New Roman" w:hAnsi="Times New Roman" w:cs="Times New Roman"/>
                <w:sz w:val="20"/>
                <w:szCs w:val="20"/>
              </w:rPr>
            </w:pPr>
            <w:r w:rsidRPr="003052DE">
              <w:rPr>
                <w:rFonts w:ascii="Times New Roman" w:hAnsi="Times New Roman" w:cs="Times New Roman"/>
                <w:sz w:val="20"/>
                <w:szCs w:val="20"/>
              </w:rPr>
              <w:t>Es evidente que lo dispuesto por la Ley 39 /2007 ordenaba y clarificaba la situación que se venía dando con anterioridad a la entrada en vigor de la misma, y sus efectos deberían haber sido:</w:t>
            </w:r>
          </w:p>
          <w:p w:rsidR="00482A8C" w:rsidRPr="003052DE" w:rsidRDefault="00482A8C" w:rsidP="00482A8C">
            <w:pPr>
              <w:ind w:left="284"/>
              <w:jc w:val="both"/>
              <w:rPr>
                <w:rFonts w:ascii="Times New Roman" w:hAnsi="Times New Roman" w:cs="Times New Roman"/>
                <w:sz w:val="20"/>
                <w:szCs w:val="20"/>
              </w:rPr>
            </w:pPr>
          </w:p>
          <w:p w:rsidR="004A2F99" w:rsidRDefault="004A2F99" w:rsidP="00482A8C">
            <w:pPr>
              <w:ind w:left="284"/>
              <w:jc w:val="both"/>
              <w:rPr>
                <w:rFonts w:ascii="Times New Roman" w:hAnsi="Times New Roman" w:cs="Times New Roman"/>
                <w:sz w:val="20"/>
                <w:szCs w:val="20"/>
              </w:rPr>
            </w:pPr>
            <w:r w:rsidRPr="003052DE">
              <w:rPr>
                <w:rFonts w:ascii="Times New Roman" w:hAnsi="Times New Roman" w:cs="Times New Roman"/>
                <w:sz w:val="20"/>
                <w:szCs w:val="20"/>
              </w:rPr>
              <w:t>Que un Suboficial, con trienios reconocidos del Grupo C (Grupo de Suboficial antes de la entrada en vigor del R.D.L. 12/1995) y del B (después</w:t>
            </w:r>
            <w:r w:rsidRPr="003052DE">
              <w:rPr>
                <w:rFonts w:ascii="Times New Roman" w:hAnsi="Times New Roman" w:cs="Times New Roman"/>
                <w:sz w:val="20"/>
                <w:szCs w:val="20"/>
                <w:lang w:val="es-ES_tradnl"/>
              </w:rPr>
              <w:t xml:space="preserve"> de</w:t>
            </w:r>
            <w:r w:rsidRPr="003052DE">
              <w:rPr>
                <w:rFonts w:ascii="Times New Roman" w:hAnsi="Times New Roman" w:cs="Times New Roman"/>
                <w:sz w:val="20"/>
                <w:szCs w:val="20"/>
              </w:rPr>
              <w:t xml:space="preserve"> la entrada en vigor del R.D.L. 12/1995) deberían habérsele reconocido del </w:t>
            </w:r>
            <w:r w:rsidRPr="003052DE">
              <w:rPr>
                <w:rFonts w:ascii="Times New Roman" w:hAnsi="Times New Roman" w:cs="Times New Roman"/>
                <w:b/>
                <w:sz w:val="20"/>
                <w:szCs w:val="20"/>
              </w:rPr>
              <w:t>Subgrupo A2</w:t>
            </w:r>
            <w:r w:rsidRPr="003052DE">
              <w:rPr>
                <w:rFonts w:ascii="Times New Roman" w:hAnsi="Times New Roman" w:cs="Times New Roman"/>
                <w:sz w:val="20"/>
                <w:szCs w:val="20"/>
              </w:rPr>
              <w:t>.</w:t>
            </w:r>
          </w:p>
          <w:p w:rsidR="00482A8C" w:rsidRPr="003052DE" w:rsidRDefault="00482A8C" w:rsidP="00482A8C">
            <w:pPr>
              <w:ind w:left="284"/>
              <w:jc w:val="both"/>
              <w:rPr>
                <w:rFonts w:ascii="Times New Roman" w:hAnsi="Times New Roman" w:cs="Times New Roman"/>
                <w:sz w:val="20"/>
                <w:szCs w:val="20"/>
              </w:rPr>
            </w:pPr>
          </w:p>
          <w:p w:rsidR="003052DE" w:rsidRDefault="004A2F99" w:rsidP="00482A8C">
            <w:pPr>
              <w:ind w:left="284"/>
              <w:jc w:val="both"/>
              <w:rPr>
                <w:rFonts w:ascii="Times New Roman" w:hAnsi="Times New Roman" w:cs="Times New Roman"/>
                <w:sz w:val="20"/>
                <w:szCs w:val="20"/>
              </w:rPr>
            </w:pPr>
            <w:r w:rsidRPr="003052DE">
              <w:rPr>
                <w:rFonts w:ascii="Times New Roman" w:hAnsi="Times New Roman" w:cs="Times New Roman"/>
                <w:sz w:val="20"/>
                <w:szCs w:val="20"/>
                <w:lang w:val="es-ES_tradnl"/>
              </w:rPr>
              <w:t>Del miso modo, lo que dispon</w:t>
            </w:r>
            <w:r w:rsidR="003052DE">
              <w:rPr>
                <w:rFonts w:ascii="Times New Roman" w:hAnsi="Times New Roman" w:cs="Times New Roman"/>
                <w:sz w:val="20"/>
                <w:szCs w:val="20"/>
                <w:lang w:val="es-ES_tradnl"/>
              </w:rPr>
              <w:t>ía</w:t>
            </w:r>
            <w:r w:rsidRPr="003052DE">
              <w:rPr>
                <w:rFonts w:ascii="Times New Roman" w:hAnsi="Times New Roman" w:cs="Times New Roman"/>
                <w:sz w:val="20"/>
                <w:szCs w:val="20"/>
                <w:lang w:val="es-ES_tradnl"/>
              </w:rPr>
              <w:t xml:space="preserve"> la </w:t>
            </w:r>
            <w:r w:rsidR="00F36FD5">
              <w:rPr>
                <w:rFonts w:ascii="Times New Roman" w:hAnsi="Times New Roman" w:cs="Times New Roman"/>
                <w:sz w:val="20"/>
                <w:szCs w:val="20"/>
                <w:lang w:val="es-ES_tradnl"/>
              </w:rPr>
              <w:t>L</w:t>
            </w:r>
            <w:r w:rsidRPr="003052DE">
              <w:rPr>
                <w:rFonts w:ascii="Times New Roman" w:hAnsi="Times New Roman" w:cs="Times New Roman"/>
                <w:sz w:val="20"/>
                <w:szCs w:val="20"/>
                <w:lang w:val="es-ES_tradnl"/>
              </w:rPr>
              <w:t>ey 39/2007 en su disposición derogatoria única apartado 2, e</w:t>
            </w:r>
            <w:r w:rsidR="003052DE">
              <w:rPr>
                <w:rFonts w:ascii="Times New Roman" w:hAnsi="Times New Roman" w:cs="Times New Roman"/>
                <w:sz w:val="20"/>
                <w:szCs w:val="20"/>
                <w:lang w:val="es-ES_tradnl"/>
              </w:rPr>
              <w:t>ra</w:t>
            </w:r>
            <w:r w:rsidRPr="003052DE">
              <w:rPr>
                <w:rFonts w:ascii="Times New Roman" w:hAnsi="Times New Roman" w:cs="Times New Roman"/>
                <w:sz w:val="20"/>
                <w:szCs w:val="20"/>
                <w:lang w:val="es-ES_tradnl"/>
              </w:rPr>
              <w:t xml:space="preserve"> impedir que se </w:t>
            </w:r>
            <w:r w:rsidR="003052DE" w:rsidRPr="003052DE">
              <w:rPr>
                <w:rFonts w:ascii="Times New Roman" w:hAnsi="Times New Roman" w:cs="Times New Roman"/>
                <w:sz w:val="20"/>
                <w:szCs w:val="20"/>
                <w:lang w:val="es-ES_tradnl"/>
              </w:rPr>
              <w:t>pudi</w:t>
            </w:r>
            <w:r w:rsidR="003052DE">
              <w:rPr>
                <w:rFonts w:ascii="Times New Roman" w:hAnsi="Times New Roman" w:cs="Times New Roman"/>
                <w:sz w:val="20"/>
                <w:szCs w:val="20"/>
                <w:lang w:val="es-ES_tradnl"/>
              </w:rPr>
              <w:t>eran</w:t>
            </w:r>
            <w:r w:rsidRPr="003052DE">
              <w:rPr>
                <w:rFonts w:ascii="Times New Roman" w:hAnsi="Times New Roman" w:cs="Times New Roman"/>
                <w:sz w:val="20"/>
                <w:szCs w:val="20"/>
                <w:lang w:val="es-ES_tradnl"/>
              </w:rPr>
              <w:t xml:space="preserve"> aplicar efectos retroactivos en cuanto a sus efectos económicos al reorganizar los grupos en materia de trienios, no olvidemos que la cuantía asignada a los trienios perfeccionados de Suboficial en su </w:t>
            </w:r>
            <w:r w:rsidRPr="003052DE">
              <w:rPr>
                <w:rFonts w:ascii="Times New Roman" w:hAnsi="Times New Roman" w:cs="Times New Roman"/>
                <w:sz w:val="20"/>
                <w:szCs w:val="20"/>
              </w:rPr>
              <w:t xml:space="preserve">Grupo C </w:t>
            </w:r>
            <w:r w:rsidRPr="003052DE">
              <w:rPr>
                <w:rFonts w:ascii="Times New Roman" w:hAnsi="Times New Roman" w:cs="Times New Roman"/>
                <w:sz w:val="20"/>
                <w:szCs w:val="20"/>
                <w:lang w:val="es-ES_tradnl"/>
              </w:rPr>
              <w:t xml:space="preserve">(antes </w:t>
            </w:r>
            <w:r w:rsidRPr="003052DE">
              <w:rPr>
                <w:rFonts w:ascii="Times New Roman" w:hAnsi="Times New Roman" w:cs="Times New Roman"/>
                <w:sz w:val="20"/>
                <w:szCs w:val="20"/>
              </w:rPr>
              <w:t xml:space="preserve">R.D.L. 12/1995) lo era en una cuantía inferior a los del grupo B </w:t>
            </w:r>
            <w:r w:rsidRPr="003052DE">
              <w:rPr>
                <w:rFonts w:ascii="Times New Roman" w:hAnsi="Times New Roman" w:cs="Times New Roman"/>
                <w:sz w:val="20"/>
                <w:szCs w:val="20"/>
                <w:lang w:val="es-ES_tradnl"/>
              </w:rPr>
              <w:t xml:space="preserve">(después </w:t>
            </w:r>
            <w:r w:rsidRPr="003052DE">
              <w:rPr>
                <w:rFonts w:ascii="Times New Roman" w:hAnsi="Times New Roman" w:cs="Times New Roman"/>
                <w:sz w:val="20"/>
                <w:szCs w:val="20"/>
              </w:rPr>
              <w:t xml:space="preserve">R.D.L. 12/1995). </w:t>
            </w:r>
          </w:p>
          <w:p w:rsidR="00482A8C" w:rsidRDefault="00482A8C" w:rsidP="00482A8C">
            <w:pPr>
              <w:ind w:left="284"/>
              <w:jc w:val="both"/>
              <w:rPr>
                <w:rFonts w:ascii="Times New Roman" w:hAnsi="Times New Roman" w:cs="Times New Roman"/>
                <w:sz w:val="20"/>
                <w:szCs w:val="20"/>
              </w:rPr>
            </w:pPr>
          </w:p>
          <w:p w:rsidR="004A2F99" w:rsidRDefault="004A2F99" w:rsidP="00482A8C">
            <w:pPr>
              <w:ind w:left="284"/>
              <w:jc w:val="both"/>
              <w:rPr>
                <w:rFonts w:ascii="Times New Roman" w:hAnsi="Times New Roman" w:cs="Times New Roman"/>
                <w:b/>
                <w:sz w:val="20"/>
                <w:szCs w:val="20"/>
                <w:lang w:val="es-ES_tradnl"/>
              </w:rPr>
            </w:pPr>
            <w:r w:rsidRPr="00482A8C">
              <w:rPr>
                <w:rFonts w:ascii="Times New Roman" w:hAnsi="Times New Roman" w:cs="Times New Roman"/>
                <w:sz w:val="20"/>
                <w:szCs w:val="20"/>
              </w:rPr>
              <w:t>Por</w:t>
            </w:r>
            <w:r w:rsidRPr="003052DE">
              <w:rPr>
                <w:rFonts w:ascii="Times New Roman" w:hAnsi="Times New Roman" w:cs="Times New Roman"/>
                <w:sz w:val="20"/>
                <w:szCs w:val="20"/>
                <w:lang w:val="es-ES_tradnl"/>
              </w:rPr>
              <w:t xml:space="preserve"> tanto, </w:t>
            </w:r>
            <w:r w:rsidRPr="003052DE">
              <w:rPr>
                <w:rFonts w:ascii="Times New Roman" w:hAnsi="Times New Roman" w:cs="Times New Roman"/>
                <w:b/>
                <w:sz w:val="20"/>
                <w:szCs w:val="20"/>
                <w:lang w:val="es-ES_tradnl"/>
              </w:rPr>
              <w:t xml:space="preserve">la Ley no autorizaba a la Administración a </w:t>
            </w:r>
            <w:r w:rsidR="003052DE">
              <w:rPr>
                <w:rFonts w:ascii="Times New Roman" w:hAnsi="Times New Roman" w:cs="Times New Roman"/>
                <w:b/>
                <w:sz w:val="20"/>
                <w:szCs w:val="20"/>
                <w:lang w:val="es-ES_tradnl"/>
              </w:rPr>
              <w:t>rebajar a una categoría inferior los</w:t>
            </w:r>
            <w:r w:rsidRPr="003052DE">
              <w:rPr>
                <w:rFonts w:ascii="Times New Roman" w:hAnsi="Times New Roman" w:cs="Times New Roman"/>
                <w:b/>
                <w:sz w:val="20"/>
                <w:szCs w:val="20"/>
                <w:lang w:val="es-ES_tradnl"/>
              </w:rPr>
              <w:t xml:space="preserve"> trienios perfeccionados de la categoría de Suboficial al nuevo grupo establecido para la Tropa permanente.</w:t>
            </w:r>
          </w:p>
          <w:p w:rsidR="00832576" w:rsidRDefault="00832576" w:rsidP="00482A8C">
            <w:pPr>
              <w:ind w:left="284"/>
              <w:jc w:val="both"/>
              <w:rPr>
                <w:rFonts w:ascii="Times New Roman" w:hAnsi="Times New Roman" w:cs="Times New Roman"/>
                <w:b/>
                <w:sz w:val="20"/>
                <w:szCs w:val="20"/>
                <w:lang w:val="es-ES_tradnl"/>
              </w:rPr>
            </w:pPr>
          </w:p>
          <w:p w:rsidR="00482A8C" w:rsidRPr="003052DE" w:rsidRDefault="00482A8C" w:rsidP="00482A8C">
            <w:pPr>
              <w:ind w:left="284"/>
              <w:jc w:val="both"/>
              <w:rPr>
                <w:rFonts w:ascii="Times New Roman" w:hAnsi="Times New Roman" w:cs="Times New Roman"/>
                <w:b/>
                <w:sz w:val="20"/>
                <w:szCs w:val="20"/>
                <w:lang w:val="es-ES_tradnl"/>
              </w:rPr>
            </w:pPr>
          </w:p>
          <w:p w:rsidR="00482A8C" w:rsidRDefault="00E0259F" w:rsidP="00E0259F">
            <w:pPr>
              <w:jc w:val="both"/>
              <w:rPr>
                <w:rFonts w:ascii="Times New Roman" w:hAnsi="Times New Roman" w:cs="Times New Roman"/>
                <w:sz w:val="20"/>
                <w:szCs w:val="20"/>
              </w:rPr>
            </w:pPr>
            <w:r w:rsidRPr="001B6539">
              <w:rPr>
                <w:rFonts w:ascii="Times New Roman" w:hAnsi="Times New Roman" w:cs="Times New Roman"/>
                <w:b/>
                <w:sz w:val="20"/>
                <w:szCs w:val="20"/>
              </w:rPr>
              <w:t>IV)</w:t>
            </w:r>
            <w:r w:rsidRPr="001B6539">
              <w:rPr>
                <w:rFonts w:ascii="Times New Roman" w:hAnsi="Times New Roman" w:cs="Times New Roman"/>
                <w:b/>
                <w:sz w:val="20"/>
                <w:szCs w:val="20"/>
                <w:u w:val="single"/>
              </w:rPr>
              <w:t xml:space="preserve"> DE LOS TRIENIOS EN EL ESTATUTO DE LA FUNCIÓN PÚBLICA</w:t>
            </w:r>
            <w:r w:rsidRPr="001B6539">
              <w:rPr>
                <w:rFonts w:ascii="Times New Roman" w:hAnsi="Times New Roman" w:cs="Times New Roman"/>
                <w:sz w:val="20"/>
                <w:szCs w:val="20"/>
              </w:rPr>
              <w:t xml:space="preserve">.- </w:t>
            </w:r>
          </w:p>
          <w:p w:rsidR="00482A8C" w:rsidRDefault="00482A8C" w:rsidP="00E0259F">
            <w:pPr>
              <w:jc w:val="both"/>
              <w:rPr>
                <w:rFonts w:ascii="Times New Roman" w:hAnsi="Times New Roman" w:cs="Times New Roman"/>
                <w:sz w:val="20"/>
                <w:szCs w:val="20"/>
              </w:rPr>
            </w:pPr>
          </w:p>
          <w:p w:rsidR="00E0259F" w:rsidRDefault="00E0259F" w:rsidP="00482A8C">
            <w:pPr>
              <w:ind w:left="284"/>
              <w:jc w:val="both"/>
              <w:rPr>
                <w:rFonts w:ascii="Times New Roman" w:hAnsi="Times New Roman" w:cs="Times New Roman"/>
                <w:sz w:val="20"/>
                <w:szCs w:val="20"/>
              </w:rPr>
            </w:pPr>
            <w:r w:rsidRPr="001B6539">
              <w:rPr>
                <w:rFonts w:ascii="Times New Roman" w:hAnsi="Times New Roman" w:cs="Times New Roman"/>
                <w:sz w:val="20"/>
                <w:szCs w:val="20"/>
              </w:rPr>
              <w:t xml:space="preserve">Como </w:t>
            </w:r>
            <w:r w:rsidRPr="00482A8C">
              <w:rPr>
                <w:rFonts w:ascii="Times New Roman" w:hAnsi="Times New Roman" w:cs="Times New Roman"/>
                <w:sz w:val="20"/>
                <w:szCs w:val="20"/>
                <w:lang w:val="es-ES_tradnl"/>
              </w:rPr>
              <w:t>es</w:t>
            </w:r>
            <w:r w:rsidRPr="001B6539">
              <w:rPr>
                <w:rFonts w:ascii="Times New Roman" w:hAnsi="Times New Roman" w:cs="Times New Roman"/>
                <w:sz w:val="20"/>
                <w:szCs w:val="20"/>
              </w:rPr>
              <w:t xml:space="preserve"> conocido, la Ley 30/1984, de 2 de agosto, de medidas para la reforma de la Función Pública, estableció en su Art. 25 los Grupos de Clasificación para los funcionarios púbicos en A, B, C, D y E, (retribuidos en el año 2007, A=42,77; B=34,23; C=25,70; D=17,17, y E=12,89)  lo que motivó que el Real Decreto  359/1989 y posteriormente el  Real</w:t>
            </w:r>
            <w:r w:rsidRPr="001B6539">
              <w:rPr>
                <w:rFonts w:ascii="Times New Roman" w:hAnsi="Times New Roman" w:cs="Times New Roman"/>
                <w:spacing w:val="24"/>
                <w:sz w:val="20"/>
                <w:szCs w:val="20"/>
              </w:rPr>
              <w:t xml:space="preserve"> </w:t>
            </w:r>
            <w:r w:rsidRPr="001B6539">
              <w:rPr>
                <w:rFonts w:ascii="Times New Roman" w:hAnsi="Times New Roman" w:cs="Times New Roman"/>
                <w:sz w:val="20"/>
                <w:szCs w:val="20"/>
              </w:rPr>
              <w:t>Decreto</w:t>
            </w:r>
            <w:r w:rsidRPr="001B6539">
              <w:rPr>
                <w:rFonts w:ascii="Times New Roman" w:hAnsi="Times New Roman" w:cs="Times New Roman"/>
                <w:spacing w:val="24"/>
                <w:sz w:val="20"/>
                <w:szCs w:val="20"/>
              </w:rPr>
              <w:t xml:space="preserve"> </w:t>
            </w:r>
            <w:r w:rsidRPr="001B6539">
              <w:rPr>
                <w:rFonts w:ascii="Times New Roman" w:hAnsi="Times New Roman" w:cs="Times New Roman"/>
                <w:sz w:val="20"/>
                <w:szCs w:val="20"/>
              </w:rPr>
              <w:t>Ley</w:t>
            </w:r>
            <w:r w:rsidRPr="001B6539">
              <w:rPr>
                <w:rFonts w:ascii="Times New Roman" w:hAnsi="Times New Roman" w:cs="Times New Roman"/>
                <w:spacing w:val="24"/>
                <w:sz w:val="20"/>
                <w:szCs w:val="20"/>
              </w:rPr>
              <w:t xml:space="preserve"> </w:t>
            </w:r>
            <w:r w:rsidRPr="001B6539">
              <w:rPr>
                <w:rFonts w:ascii="Times New Roman" w:hAnsi="Times New Roman" w:cs="Times New Roman"/>
                <w:sz w:val="20"/>
                <w:szCs w:val="20"/>
              </w:rPr>
              <w:t>12/1995</w:t>
            </w:r>
            <w:r w:rsidRPr="001B6539">
              <w:rPr>
                <w:rFonts w:ascii="Times New Roman" w:hAnsi="Times New Roman" w:cs="Times New Roman"/>
                <w:spacing w:val="24"/>
                <w:sz w:val="20"/>
                <w:szCs w:val="20"/>
              </w:rPr>
              <w:t xml:space="preserve"> </w:t>
            </w:r>
            <w:r w:rsidRPr="001B6539">
              <w:rPr>
                <w:rFonts w:ascii="Times New Roman" w:hAnsi="Times New Roman" w:cs="Times New Roman"/>
                <w:sz w:val="20"/>
                <w:szCs w:val="20"/>
              </w:rPr>
              <w:t xml:space="preserve">dispusieran en el ámbito militar las adaptaciones correspondientes como se ha descrito. </w:t>
            </w:r>
          </w:p>
          <w:p w:rsidR="00832576" w:rsidRDefault="00832576" w:rsidP="00482A8C">
            <w:pPr>
              <w:ind w:left="284"/>
              <w:jc w:val="both"/>
              <w:rPr>
                <w:rFonts w:ascii="Times New Roman" w:hAnsi="Times New Roman" w:cs="Times New Roman"/>
                <w:sz w:val="20"/>
                <w:szCs w:val="20"/>
              </w:rPr>
            </w:pPr>
          </w:p>
          <w:p w:rsidR="001B6539" w:rsidRPr="001B6539" w:rsidRDefault="001B6539" w:rsidP="00E0259F">
            <w:pPr>
              <w:jc w:val="both"/>
              <w:rPr>
                <w:rFonts w:ascii="Times New Roman" w:hAnsi="Times New Roman" w:cs="Times New Roman"/>
                <w:sz w:val="20"/>
                <w:szCs w:val="20"/>
              </w:rPr>
            </w:pPr>
          </w:p>
          <w:p w:rsidR="00482A8C" w:rsidRDefault="00E0259F" w:rsidP="00482A8C">
            <w:pPr>
              <w:ind w:left="284"/>
              <w:jc w:val="both"/>
              <w:rPr>
                <w:rFonts w:ascii="Times New Roman" w:hAnsi="Times New Roman" w:cs="Times New Roman"/>
                <w:sz w:val="20"/>
                <w:szCs w:val="20"/>
              </w:rPr>
            </w:pPr>
            <w:r w:rsidRPr="001B6539">
              <w:rPr>
                <w:rFonts w:ascii="Times New Roman" w:hAnsi="Times New Roman" w:cs="Times New Roman"/>
                <w:sz w:val="20"/>
                <w:szCs w:val="20"/>
              </w:rPr>
              <w:t xml:space="preserve">La </w:t>
            </w:r>
            <w:r w:rsidRPr="001B6539">
              <w:rPr>
                <w:rFonts w:ascii="Times New Roman" w:hAnsi="Times New Roman" w:cs="Times New Roman"/>
                <w:i/>
                <w:iCs/>
                <w:sz w:val="20"/>
                <w:szCs w:val="20"/>
              </w:rPr>
              <w:t>LEY 7/2007, de 12 de abril, del Estatuto Básico del Empleado Público, modificó la ley 30/84 y reordeno los Grupos de C</w:t>
            </w:r>
            <w:r w:rsidRPr="001B6539">
              <w:rPr>
                <w:rFonts w:ascii="Times New Roman" w:hAnsi="Times New Roman" w:cs="Times New Roman"/>
                <w:sz w:val="20"/>
                <w:szCs w:val="20"/>
              </w:rPr>
              <w:t xml:space="preserve">lasificación en tres grandes grupos en función del título exigido para su ingreso, con sus subgrupos, estableciéndose un grupo A, con dos subgrupos A1 y A2; un grupo B, un Grupo C con subgrupos C1 y C2 y un Grupo E, fijándose cuantías diferentes  para estos grupos en cuanto a trienios; fijándose las cuantías para el 2008: A1=43,63; A2=34,92; B=30,43; C1=26,22; C2=17,52, E=13,5 y en la actualidad: A1=42,65; A2=34,77; B=30,52; C1=26,31; C2=17,90, E=13,47. </w:t>
            </w:r>
          </w:p>
          <w:p w:rsidR="00E0259F" w:rsidRPr="001B6539" w:rsidRDefault="00E0259F" w:rsidP="00482A8C">
            <w:pPr>
              <w:ind w:left="284"/>
              <w:jc w:val="both"/>
              <w:rPr>
                <w:rFonts w:ascii="Times New Roman" w:hAnsi="Times New Roman" w:cs="Times New Roman"/>
                <w:sz w:val="20"/>
                <w:szCs w:val="20"/>
              </w:rPr>
            </w:pPr>
            <w:r w:rsidRPr="001B6539">
              <w:rPr>
                <w:rFonts w:ascii="Times New Roman" w:hAnsi="Times New Roman" w:cs="Times New Roman"/>
                <w:sz w:val="20"/>
                <w:szCs w:val="20"/>
              </w:rPr>
              <w:t xml:space="preserve">Es decir, mantuvo un grupo B y otro E, con cuantías asignadas diferentes para determinadas titulaciones.  </w:t>
            </w:r>
          </w:p>
          <w:p w:rsidR="00482A8C" w:rsidRDefault="00482A8C" w:rsidP="00E0259F">
            <w:pPr>
              <w:autoSpaceDE w:val="0"/>
              <w:autoSpaceDN w:val="0"/>
              <w:adjustRightInd w:val="0"/>
              <w:jc w:val="both"/>
              <w:rPr>
                <w:rFonts w:ascii="Times New Roman" w:hAnsi="Times New Roman" w:cs="Times New Roman"/>
                <w:sz w:val="20"/>
                <w:szCs w:val="20"/>
              </w:rPr>
            </w:pPr>
          </w:p>
          <w:p w:rsidR="00E0259F" w:rsidRDefault="00E0259F" w:rsidP="00482A8C">
            <w:pPr>
              <w:ind w:left="284"/>
              <w:jc w:val="both"/>
              <w:rPr>
                <w:rFonts w:ascii="Times New Roman" w:hAnsi="Times New Roman" w:cs="Times New Roman"/>
                <w:sz w:val="20"/>
                <w:szCs w:val="20"/>
              </w:rPr>
            </w:pPr>
            <w:r w:rsidRPr="001B6539">
              <w:rPr>
                <w:rFonts w:ascii="Times New Roman" w:hAnsi="Times New Roman" w:cs="Times New Roman"/>
                <w:sz w:val="20"/>
                <w:szCs w:val="20"/>
              </w:rPr>
              <w:t xml:space="preserve">Posteriormente, la Ley 39/2007 de 19 de noviembre en virtud del Art. 5, adaptó  la Ley 7/2007, de 12 de abril, E.B.E.P. al personal militar profesional estableciendo las equivalencias entre los empleos militares y los grupos de clasificación de los funcionarios al servicio de las Administraciones Publicas </w:t>
            </w:r>
            <w:r w:rsidRPr="001B6539">
              <w:rPr>
                <w:rFonts w:ascii="Times New Roman" w:hAnsi="Times New Roman" w:cs="Times New Roman"/>
                <w:b/>
                <w:sz w:val="20"/>
                <w:szCs w:val="20"/>
              </w:rPr>
              <w:t>en función del empleo militar donde se perfeccionaron</w:t>
            </w:r>
            <w:r w:rsidRPr="001B6539">
              <w:rPr>
                <w:rFonts w:ascii="Times New Roman" w:hAnsi="Times New Roman" w:cs="Times New Roman"/>
                <w:sz w:val="20"/>
                <w:szCs w:val="20"/>
              </w:rPr>
              <w:t>, pero solo se estableció en el ámbito de las FAS los Sub Grupos A1 y A2 y C1 y C2 perfectamente divididos en función de los distintos empleos militares. Por tanto, se reitera, que la Ley 39/2007, ni mantuvo ningún grupo de clasificación especial para los trienios perfeccionados como Suboficial antes del R</w:t>
            </w:r>
            <w:r w:rsidR="00D13727">
              <w:rPr>
                <w:rFonts w:ascii="Times New Roman" w:hAnsi="Times New Roman" w:cs="Times New Roman"/>
                <w:sz w:val="20"/>
                <w:szCs w:val="20"/>
              </w:rPr>
              <w:t>.</w:t>
            </w:r>
            <w:r w:rsidRPr="001B6539">
              <w:rPr>
                <w:rFonts w:ascii="Times New Roman" w:hAnsi="Times New Roman" w:cs="Times New Roman"/>
                <w:sz w:val="20"/>
                <w:szCs w:val="20"/>
              </w:rPr>
              <w:t>D</w:t>
            </w:r>
            <w:r w:rsidR="00D13727">
              <w:rPr>
                <w:rFonts w:ascii="Times New Roman" w:hAnsi="Times New Roman" w:cs="Times New Roman"/>
                <w:sz w:val="20"/>
                <w:szCs w:val="20"/>
              </w:rPr>
              <w:t>.L. 12/95</w:t>
            </w:r>
            <w:r w:rsidRPr="001B6539">
              <w:rPr>
                <w:rFonts w:ascii="Times New Roman" w:hAnsi="Times New Roman" w:cs="Times New Roman"/>
                <w:sz w:val="20"/>
                <w:szCs w:val="20"/>
              </w:rPr>
              <w:t xml:space="preserve"> denominado “C”,  </w:t>
            </w:r>
            <w:r w:rsidRPr="001B6539">
              <w:rPr>
                <w:rFonts w:ascii="Times New Roman" w:hAnsi="Times New Roman" w:cs="Times New Roman"/>
                <w:b/>
                <w:sz w:val="20"/>
                <w:szCs w:val="20"/>
                <w:u w:val="single"/>
              </w:rPr>
              <w:t>NI DISPUSO que  éstos se</w:t>
            </w:r>
            <w:r w:rsidRPr="001B6539">
              <w:rPr>
                <w:rFonts w:ascii="Times New Roman" w:hAnsi="Times New Roman" w:cs="Times New Roman"/>
                <w:sz w:val="20"/>
                <w:szCs w:val="20"/>
              </w:rPr>
              <w:t xml:space="preserve"> </w:t>
            </w:r>
            <w:r w:rsidRPr="001B6539">
              <w:rPr>
                <w:rFonts w:ascii="Times New Roman" w:hAnsi="Times New Roman" w:cs="Times New Roman"/>
                <w:b/>
                <w:sz w:val="20"/>
                <w:szCs w:val="20"/>
                <w:u w:val="single"/>
              </w:rPr>
              <w:t>bajaran a una categoría inferior</w:t>
            </w:r>
            <w:r w:rsidRPr="001B6539">
              <w:rPr>
                <w:rFonts w:ascii="Times New Roman" w:hAnsi="Times New Roman" w:cs="Times New Roman"/>
                <w:sz w:val="20"/>
                <w:szCs w:val="20"/>
              </w:rPr>
              <w:t xml:space="preserve"> de grupo de clasificación.  </w:t>
            </w:r>
          </w:p>
          <w:p w:rsidR="00482A8C" w:rsidRPr="001B6539" w:rsidRDefault="00482A8C" w:rsidP="00482A8C">
            <w:pPr>
              <w:ind w:left="284"/>
              <w:jc w:val="both"/>
              <w:rPr>
                <w:rFonts w:ascii="Times New Roman" w:hAnsi="Times New Roman" w:cs="Times New Roman"/>
                <w:sz w:val="20"/>
                <w:szCs w:val="20"/>
              </w:rPr>
            </w:pPr>
          </w:p>
          <w:p w:rsidR="004A2F99" w:rsidRPr="003052DE" w:rsidRDefault="005A1487" w:rsidP="004A2F99">
            <w:pPr>
              <w:spacing w:after="120"/>
              <w:jc w:val="both"/>
              <w:rPr>
                <w:rFonts w:ascii="Times New Roman" w:hAnsi="Times New Roman" w:cs="Times New Roman"/>
                <w:b/>
                <w:sz w:val="20"/>
                <w:szCs w:val="20"/>
                <w:u w:val="single"/>
                <w:lang w:val="es-ES_tradnl"/>
              </w:rPr>
            </w:pPr>
            <w:r>
              <w:rPr>
                <w:rFonts w:ascii="Times New Roman" w:hAnsi="Times New Roman" w:cs="Times New Roman"/>
                <w:b/>
                <w:sz w:val="20"/>
                <w:szCs w:val="20"/>
                <w:u w:val="single"/>
                <w:lang w:val="es-ES_tradnl"/>
              </w:rPr>
              <w:t>V</w:t>
            </w:r>
            <w:r w:rsidR="004A2F99" w:rsidRPr="003052DE">
              <w:rPr>
                <w:rFonts w:ascii="Times New Roman" w:hAnsi="Times New Roman" w:cs="Times New Roman"/>
                <w:b/>
                <w:sz w:val="20"/>
                <w:szCs w:val="20"/>
                <w:u w:val="single"/>
                <w:lang w:val="es-ES_tradnl"/>
              </w:rPr>
              <w:t xml:space="preserve"> SITUACIÓN JUDICIAL.</w:t>
            </w:r>
          </w:p>
          <w:p w:rsidR="00482A8C" w:rsidRDefault="004A2F99" w:rsidP="00482A8C">
            <w:pPr>
              <w:spacing w:after="120"/>
              <w:ind w:left="284"/>
              <w:jc w:val="both"/>
              <w:rPr>
                <w:rFonts w:ascii="Times New Roman" w:hAnsi="Times New Roman" w:cs="Times New Roman"/>
                <w:sz w:val="20"/>
                <w:szCs w:val="20"/>
                <w:lang w:val="es-ES_tradnl"/>
              </w:rPr>
            </w:pPr>
            <w:r w:rsidRPr="003052DE">
              <w:rPr>
                <w:rFonts w:ascii="Times New Roman" w:hAnsi="Times New Roman" w:cs="Times New Roman"/>
                <w:sz w:val="20"/>
                <w:szCs w:val="20"/>
                <w:lang w:val="es-ES_tradnl"/>
              </w:rPr>
              <w:t xml:space="preserve">1º.- </w:t>
            </w:r>
            <w:r w:rsidRPr="003052DE">
              <w:rPr>
                <w:rFonts w:ascii="Times New Roman" w:hAnsi="Times New Roman" w:cs="Times New Roman"/>
                <w:b/>
                <w:sz w:val="20"/>
                <w:szCs w:val="20"/>
                <w:u w:val="single"/>
                <w:lang w:val="es-ES_tradnl"/>
              </w:rPr>
              <w:t>TRIBUNAL SUPERIOR DE JUSTICIA DE MADRID</w:t>
            </w:r>
            <w:r w:rsidRPr="003052DE">
              <w:rPr>
                <w:rFonts w:ascii="Times New Roman" w:hAnsi="Times New Roman" w:cs="Times New Roman"/>
                <w:sz w:val="20"/>
                <w:szCs w:val="20"/>
                <w:lang w:val="es-ES_tradnl"/>
              </w:rPr>
              <w:t xml:space="preserve">.- </w:t>
            </w:r>
          </w:p>
          <w:p w:rsidR="004A2F99" w:rsidRPr="003052DE" w:rsidRDefault="004A2F99" w:rsidP="00482A8C">
            <w:pPr>
              <w:spacing w:after="120"/>
              <w:ind w:left="708"/>
              <w:jc w:val="both"/>
              <w:rPr>
                <w:rFonts w:ascii="Times New Roman" w:hAnsi="Times New Roman" w:cs="Times New Roman"/>
                <w:sz w:val="20"/>
                <w:szCs w:val="20"/>
              </w:rPr>
            </w:pPr>
            <w:r w:rsidRPr="003052DE">
              <w:rPr>
                <w:rFonts w:ascii="Times New Roman" w:hAnsi="Times New Roman" w:cs="Times New Roman"/>
                <w:sz w:val="20"/>
                <w:szCs w:val="20"/>
                <w:lang w:val="es-ES_tradnl"/>
              </w:rPr>
              <w:t>De lo anterior</w:t>
            </w:r>
            <w:r w:rsidRPr="00482A8C">
              <w:rPr>
                <w:rFonts w:ascii="Times New Roman" w:hAnsi="Times New Roman" w:cs="Times New Roman"/>
                <w:sz w:val="20"/>
                <w:szCs w:val="20"/>
              </w:rPr>
              <w:t>m</w:t>
            </w:r>
            <w:r w:rsidRPr="003052DE">
              <w:rPr>
                <w:rFonts w:ascii="Times New Roman" w:hAnsi="Times New Roman" w:cs="Times New Roman"/>
                <w:sz w:val="20"/>
                <w:szCs w:val="20"/>
                <w:lang w:val="es-ES_tradnl"/>
              </w:rPr>
              <w:t>ente expuesto y de las miles de reclamaciones realizadas ante la Administración y los Tribunales, se emitieron una decena de sentencias por la sección Octava  del Tribunal Superior de Justicia de Madrid, sentencias a los recursos 601/08, 602/08, 593/08, 607/</w:t>
            </w:r>
            <w:r w:rsidR="00732AEA">
              <w:rPr>
                <w:rFonts w:ascii="Times New Roman" w:hAnsi="Times New Roman" w:cs="Times New Roman"/>
                <w:sz w:val="20"/>
                <w:szCs w:val="20"/>
                <w:lang w:val="es-ES_tradnl"/>
              </w:rPr>
              <w:t>98, 696/08, 701/08, entre otras;</w:t>
            </w:r>
            <w:r w:rsidRPr="003052DE">
              <w:rPr>
                <w:rFonts w:ascii="Times New Roman" w:hAnsi="Times New Roman" w:cs="Times New Roman"/>
                <w:sz w:val="20"/>
                <w:szCs w:val="20"/>
                <w:lang w:val="es-ES_tradnl"/>
              </w:rPr>
              <w:t xml:space="preserve"> Tribunal que </w:t>
            </w:r>
            <w:r w:rsidRPr="003052DE">
              <w:rPr>
                <w:rFonts w:ascii="Times New Roman" w:hAnsi="Times New Roman" w:cs="Times New Roman"/>
                <w:sz w:val="20"/>
                <w:szCs w:val="20"/>
                <w:u w:val="single"/>
                <w:lang w:val="es-ES_tradnl"/>
              </w:rPr>
              <w:t>cambiando su jurisprudencia</w:t>
            </w:r>
            <w:r w:rsidRPr="003052DE">
              <w:rPr>
                <w:rFonts w:ascii="Times New Roman" w:hAnsi="Times New Roman" w:cs="Times New Roman"/>
                <w:sz w:val="20"/>
                <w:szCs w:val="20"/>
                <w:lang w:val="es-ES_tradnl"/>
              </w:rPr>
              <w:t xml:space="preserve">  con respecto a las primeras sentencias que había emitido, vino a reconocer sin paliativos, que los TRIENIOS PERFECCIONADOS DENTRO DEL GRUPO DE SUBOFICIAL (trienios perfeccionados antes de</w:t>
            </w:r>
            <w:r w:rsidRPr="003052DE">
              <w:rPr>
                <w:rFonts w:ascii="Times New Roman" w:hAnsi="Times New Roman" w:cs="Times New Roman"/>
                <w:sz w:val="20"/>
                <w:szCs w:val="20"/>
              </w:rPr>
              <w:t xml:space="preserve"> la entrada en vigor del R.D.L. 12/1995, denominados en aquella época “C”) debería</w:t>
            </w:r>
            <w:r w:rsidR="00AA37CA">
              <w:rPr>
                <w:rFonts w:ascii="Times New Roman" w:hAnsi="Times New Roman" w:cs="Times New Roman"/>
                <w:sz w:val="20"/>
                <w:szCs w:val="20"/>
              </w:rPr>
              <w:t>n</w:t>
            </w:r>
            <w:r w:rsidRPr="003052DE">
              <w:rPr>
                <w:rFonts w:ascii="Times New Roman" w:hAnsi="Times New Roman" w:cs="Times New Roman"/>
                <w:sz w:val="20"/>
                <w:szCs w:val="20"/>
              </w:rPr>
              <w:t xml:space="preserve"> ser actualizados dentro del grupo A2 a la entrada en vigor de la ley 30/97.</w:t>
            </w:r>
            <w:r w:rsidR="00732AEA">
              <w:rPr>
                <w:rFonts w:ascii="Times New Roman" w:hAnsi="Times New Roman" w:cs="Times New Roman"/>
                <w:sz w:val="20"/>
                <w:szCs w:val="20"/>
              </w:rPr>
              <w:t xml:space="preserve"> En resumen:</w:t>
            </w:r>
          </w:p>
          <w:p w:rsidR="004A2F99" w:rsidRDefault="00732AEA" w:rsidP="00482A8C">
            <w:pPr>
              <w:spacing w:after="120"/>
              <w:ind w:left="708"/>
              <w:jc w:val="both"/>
              <w:rPr>
                <w:rFonts w:ascii="Times New Roman" w:hAnsi="Times New Roman" w:cs="Times New Roman"/>
                <w:i/>
                <w:sz w:val="18"/>
                <w:szCs w:val="18"/>
              </w:rPr>
            </w:pPr>
            <w:r>
              <w:rPr>
                <w:rFonts w:ascii="Times New Roman" w:hAnsi="Times New Roman" w:cs="Times New Roman"/>
                <w:i/>
                <w:sz w:val="18"/>
                <w:szCs w:val="18"/>
              </w:rPr>
              <w:t>"</w:t>
            </w:r>
            <w:r w:rsidR="004A2F99" w:rsidRPr="00732AEA">
              <w:rPr>
                <w:rFonts w:ascii="Times New Roman" w:hAnsi="Times New Roman" w:cs="Times New Roman"/>
                <w:i/>
                <w:sz w:val="18"/>
                <w:szCs w:val="18"/>
              </w:rPr>
              <w:t>El objeto del presente recurso es idéntico a lo que bajo el n° de autos 654</w:t>
            </w:r>
            <w:r w:rsidR="00803308">
              <w:rPr>
                <w:rFonts w:ascii="Times New Roman" w:hAnsi="Times New Roman" w:cs="Times New Roman"/>
                <w:i/>
                <w:sz w:val="18"/>
                <w:szCs w:val="18"/>
              </w:rPr>
              <w:t>,</w:t>
            </w:r>
            <w:r w:rsidR="004A2F99" w:rsidRPr="00732AEA">
              <w:rPr>
                <w:rFonts w:ascii="Times New Roman" w:hAnsi="Times New Roman" w:cs="Times New Roman"/>
                <w:i/>
                <w:sz w:val="18"/>
                <w:szCs w:val="18"/>
              </w:rPr>
              <w:t xml:space="preserve"> 655</w:t>
            </w:r>
            <w:r w:rsidR="00803308">
              <w:rPr>
                <w:rFonts w:ascii="Times New Roman" w:hAnsi="Times New Roman" w:cs="Times New Roman"/>
                <w:i/>
                <w:sz w:val="18"/>
                <w:szCs w:val="18"/>
              </w:rPr>
              <w:t>,</w:t>
            </w:r>
            <w:r w:rsidR="004A2F99" w:rsidRPr="00732AEA">
              <w:rPr>
                <w:rFonts w:ascii="Times New Roman" w:hAnsi="Times New Roman" w:cs="Times New Roman"/>
                <w:i/>
                <w:sz w:val="18"/>
                <w:szCs w:val="18"/>
              </w:rPr>
              <w:t xml:space="preserve"> 656</w:t>
            </w:r>
            <w:r w:rsidR="00803308">
              <w:rPr>
                <w:rFonts w:ascii="Times New Roman" w:hAnsi="Times New Roman" w:cs="Times New Roman"/>
                <w:i/>
                <w:sz w:val="18"/>
                <w:szCs w:val="18"/>
              </w:rPr>
              <w:t>,</w:t>
            </w:r>
            <w:r w:rsidR="004A2F99" w:rsidRPr="00732AEA">
              <w:rPr>
                <w:rFonts w:ascii="Times New Roman" w:hAnsi="Times New Roman" w:cs="Times New Roman"/>
                <w:i/>
                <w:sz w:val="18"/>
                <w:szCs w:val="18"/>
              </w:rPr>
              <w:t xml:space="preserve"> </w:t>
            </w:r>
            <w:r w:rsidR="00803308">
              <w:rPr>
                <w:rFonts w:ascii="Times New Roman" w:hAnsi="Times New Roman" w:cs="Times New Roman"/>
                <w:i/>
                <w:sz w:val="18"/>
                <w:szCs w:val="18"/>
              </w:rPr>
              <w:t>6</w:t>
            </w:r>
            <w:r w:rsidR="004A2F99" w:rsidRPr="00732AEA">
              <w:rPr>
                <w:rFonts w:ascii="Times New Roman" w:hAnsi="Times New Roman" w:cs="Times New Roman"/>
                <w:i/>
                <w:sz w:val="18"/>
                <w:szCs w:val="18"/>
              </w:rPr>
              <w:t>57</w:t>
            </w:r>
            <w:r w:rsidR="00803308">
              <w:rPr>
                <w:rFonts w:ascii="Times New Roman" w:hAnsi="Times New Roman" w:cs="Times New Roman"/>
                <w:i/>
                <w:sz w:val="18"/>
                <w:szCs w:val="18"/>
              </w:rPr>
              <w:t>,</w:t>
            </w:r>
            <w:r w:rsidR="004A2F99" w:rsidRPr="00732AEA">
              <w:rPr>
                <w:rFonts w:ascii="Times New Roman" w:hAnsi="Times New Roman" w:cs="Times New Roman"/>
                <w:i/>
                <w:sz w:val="18"/>
                <w:szCs w:val="18"/>
              </w:rPr>
              <w:t xml:space="preserve"> 659</w:t>
            </w:r>
            <w:r w:rsidR="00803308">
              <w:rPr>
                <w:rFonts w:ascii="Times New Roman" w:hAnsi="Times New Roman" w:cs="Times New Roman"/>
                <w:i/>
                <w:sz w:val="18"/>
                <w:szCs w:val="18"/>
              </w:rPr>
              <w:t>,</w:t>
            </w:r>
            <w:r w:rsidR="004A2F99" w:rsidRPr="00732AEA">
              <w:rPr>
                <w:rFonts w:ascii="Times New Roman" w:hAnsi="Times New Roman" w:cs="Times New Roman"/>
                <w:i/>
                <w:sz w:val="18"/>
                <w:szCs w:val="18"/>
              </w:rPr>
              <w:t xml:space="preserve"> 660 Y</w:t>
            </w:r>
            <w:r w:rsidR="00803308">
              <w:rPr>
                <w:rFonts w:ascii="Times New Roman" w:hAnsi="Times New Roman" w:cs="Times New Roman"/>
                <w:i/>
                <w:sz w:val="18"/>
                <w:szCs w:val="18"/>
              </w:rPr>
              <w:t xml:space="preserve"> </w:t>
            </w:r>
            <w:r w:rsidR="004A2F99" w:rsidRPr="00732AEA">
              <w:rPr>
                <w:rFonts w:ascii="Times New Roman" w:hAnsi="Times New Roman" w:cs="Times New Roman"/>
                <w:i/>
                <w:sz w:val="18"/>
                <w:szCs w:val="18"/>
              </w:rPr>
              <w:t>873/0</w:t>
            </w:r>
            <w:r w:rsidR="00803308">
              <w:rPr>
                <w:rFonts w:ascii="Times New Roman" w:hAnsi="Times New Roman" w:cs="Times New Roman"/>
                <w:i/>
                <w:sz w:val="18"/>
                <w:szCs w:val="18"/>
              </w:rPr>
              <w:t>8</w:t>
            </w:r>
            <w:r w:rsidR="004A2F99" w:rsidRPr="00732AEA">
              <w:rPr>
                <w:rFonts w:ascii="Times New Roman" w:hAnsi="Times New Roman" w:cs="Times New Roman"/>
                <w:i/>
                <w:sz w:val="18"/>
                <w:szCs w:val="18"/>
              </w:rPr>
              <w:t xml:space="preserve">, fueron desestimados en otra tantas Sentencias dictadas el 10 de diciembre pasado y que replanteada la cuestión nuevamente por esta Sala y Sección, con la sentencia nº 44 de 20 de enero del corriente, dictada en el RO 593/08 </w:t>
            </w:r>
            <w:r w:rsidR="004A2F99" w:rsidRPr="00732AEA">
              <w:rPr>
                <w:rFonts w:ascii="Times New Roman" w:hAnsi="Times New Roman" w:cs="Times New Roman"/>
                <w:b/>
                <w:i/>
                <w:sz w:val="18"/>
                <w:szCs w:val="18"/>
                <w:u w:val="single"/>
              </w:rPr>
              <w:t xml:space="preserve">nos apartamos del criterio sustentado en la </w:t>
            </w:r>
            <w:r w:rsidR="00B9683F" w:rsidRPr="00732AEA">
              <w:rPr>
                <w:rFonts w:ascii="Times New Roman" w:hAnsi="Times New Roman" w:cs="Times New Roman"/>
                <w:b/>
                <w:i/>
                <w:sz w:val="18"/>
                <w:szCs w:val="18"/>
                <w:u w:val="single"/>
              </w:rPr>
              <w:t>precedentes</w:t>
            </w:r>
            <w:r w:rsidR="00B9683F" w:rsidRPr="00732AEA">
              <w:rPr>
                <w:rFonts w:ascii="Times New Roman" w:hAnsi="Times New Roman" w:cs="Times New Roman"/>
                <w:i/>
                <w:sz w:val="18"/>
                <w:szCs w:val="18"/>
              </w:rPr>
              <w:t>.......</w:t>
            </w:r>
            <w:r w:rsidR="004A2F99" w:rsidRPr="00732AEA">
              <w:rPr>
                <w:rFonts w:ascii="Times New Roman" w:hAnsi="Times New Roman" w:cs="Times New Roman"/>
                <w:i/>
                <w:sz w:val="18"/>
                <w:szCs w:val="18"/>
              </w:rPr>
              <w:t>//....</w:t>
            </w:r>
            <w:r>
              <w:rPr>
                <w:rFonts w:ascii="Times New Roman" w:hAnsi="Times New Roman" w:cs="Times New Roman"/>
                <w:i/>
                <w:sz w:val="18"/>
                <w:szCs w:val="18"/>
              </w:rPr>
              <w:t>"</w:t>
            </w:r>
          </w:p>
          <w:p w:rsidR="004A2F99" w:rsidRPr="002B4E61" w:rsidRDefault="00732AEA" w:rsidP="00482A8C">
            <w:pPr>
              <w:autoSpaceDE w:val="0"/>
              <w:autoSpaceDN w:val="0"/>
              <w:adjustRightInd w:val="0"/>
              <w:ind w:left="708"/>
              <w:jc w:val="both"/>
              <w:rPr>
                <w:rFonts w:ascii="Times New Roman" w:hAnsi="Times New Roman" w:cs="Times New Roman"/>
                <w:i/>
                <w:sz w:val="18"/>
                <w:szCs w:val="18"/>
              </w:rPr>
            </w:pPr>
            <w:r>
              <w:rPr>
                <w:rFonts w:ascii="Times New Roman" w:hAnsi="Times New Roman" w:cs="Times New Roman"/>
                <w:i/>
                <w:sz w:val="18"/>
                <w:szCs w:val="18"/>
              </w:rPr>
              <w:t>"</w:t>
            </w:r>
            <w:r w:rsidR="004A2F99" w:rsidRPr="00732AEA">
              <w:rPr>
                <w:rFonts w:ascii="Times New Roman" w:hAnsi="Times New Roman" w:cs="Times New Roman"/>
                <w:i/>
                <w:sz w:val="18"/>
                <w:szCs w:val="18"/>
              </w:rPr>
              <w:t>En la actualidad -Ley 39/07-</w:t>
            </w:r>
            <w:r w:rsidR="004C1D2A">
              <w:rPr>
                <w:rFonts w:ascii="Times New Roman" w:hAnsi="Times New Roman" w:cs="Times New Roman"/>
                <w:i/>
                <w:sz w:val="18"/>
                <w:szCs w:val="18"/>
              </w:rPr>
              <w:t xml:space="preserve"> los</w:t>
            </w:r>
            <w:r w:rsidR="004A2F99" w:rsidRPr="00732AEA">
              <w:rPr>
                <w:rFonts w:ascii="Times New Roman" w:hAnsi="Times New Roman" w:cs="Times New Roman"/>
                <w:i/>
                <w:sz w:val="18"/>
                <w:szCs w:val="18"/>
              </w:rPr>
              <w:t xml:space="preserve"> empleos de Alférez y </w:t>
            </w:r>
            <w:r w:rsidR="004C1D2A">
              <w:rPr>
                <w:rFonts w:ascii="Times New Roman" w:hAnsi="Times New Roman" w:cs="Times New Roman"/>
                <w:i/>
                <w:sz w:val="18"/>
                <w:szCs w:val="18"/>
              </w:rPr>
              <w:t>Subo</w:t>
            </w:r>
            <w:r w:rsidR="004A2F99" w:rsidRPr="00732AEA">
              <w:rPr>
                <w:rFonts w:ascii="Times New Roman" w:hAnsi="Times New Roman" w:cs="Times New Roman"/>
                <w:i/>
                <w:sz w:val="18"/>
                <w:szCs w:val="18"/>
              </w:rPr>
              <w:t xml:space="preserve">ficial Mayor a Sargento han sido clasificados dentro del Subgrupo A2, </w:t>
            </w:r>
            <w:r>
              <w:rPr>
                <w:rFonts w:ascii="Times New Roman" w:hAnsi="Times New Roman" w:cs="Times New Roman"/>
                <w:i/>
                <w:sz w:val="18"/>
                <w:szCs w:val="18"/>
              </w:rPr>
              <w:t>Lo</w:t>
            </w:r>
            <w:r w:rsidR="004A2F99" w:rsidRPr="00732AEA">
              <w:rPr>
                <w:rFonts w:ascii="Times New Roman" w:hAnsi="Times New Roman" w:cs="Times New Roman"/>
                <w:i/>
                <w:sz w:val="18"/>
                <w:szCs w:val="18"/>
              </w:rPr>
              <w:t xml:space="preserve"> que implica que los trienios perfeccionados antes de su entrada en vigor como Suboficial han de ser retribuidos con la cantidad asignada a dicho Subgrupo A2, como sostiene el actor, y no con el importe asignado al Subgrupo en la medida que en dicho Subgrupo se han incluido los empleos de Cabo Mayor a Soldado con relación de servicios de carácter permanente, anteriormente clasificados dentro </w:t>
            </w:r>
            <w:r w:rsidR="004A2F99" w:rsidRPr="002B4E61">
              <w:rPr>
                <w:rFonts w:ascii="Times New Roman" w:hAnsi="Times New Roman" w:cs="Times New Roman"/>
                <w:i/>
                <w:sz w:val="18"/>
                <w:szCs w:val="18"/>
              </w:rPr>
              <w:t>del Grupo C4, D ó B, según la distinta normativa previa anteriormente reseñada, empleos en los que en ningún momento perfeccionó ningún trienio el demandante.</w:t>
            </w:r>
            <w:r w:rsidRPr="002B4E61">
              <w:rPr>
                <w:rFonts w:ascii="Times New Roman" w:hAnsi="Times New Roman" w:cs="Times New Roman"/>
                <w:i/>
                <w:sz w:val="18"/>
                <w:szCs w:val="18"/>
              </w:rPr>
              <w:t>"</w:t>
            </w:r>
          </w:p>
          <w:p w:rsidR="004A2F99" w:rsidRPr="002B4E61" w:rsidRDefault="004A2F99" w:rsidP="00482A8C">
            <w:pPr>
              <w:autoSpaceDE w:val="0"/>
              <w:autoSpaceDN w:val="0"/>
              <w:adjustRightInd w:val="0"/>
              <w:ind w:left="708"/>
              <w:jc w:val="both"/>
              <w:rPr>
                <w:rFonts w:ascii="Times New Roman" w:hAnsi="Times New Roman" w:cs="Times New Roman"/>
                <w:i/>
                <w:sz w:val="20"/>
                <w:szCs w:val="20"/>
              </w:rPr>
            </w:pPr>
          </w:p>
          <w:p w:rsidR="004A2F99" w:rsidRDefault="00732AEA" w:rsidP="00482A8C">
            <w:pPr>
              <w:autoSpaceDE w:val="0"/>
              <w:autoSpaceDN w:val="0"/>
              <w:adjustRightInd w:val="0"/>
              <w:ind w:left="708"/>
              <w:jc w:val="both"/>
              <w:rPr>
                <w:rFonts w:ascii="Times New Roman" w:hAnsi="Times New Roman" w:cs="Times New Roman"/>
                <w:i/>
                <w:sz w:val="18"/>
                <w:szCs w:val="18"/>
              </w:rPr>
            </w:pPr>
            <w:r>
              <w:rPr>
                <w:rFonts w:ascii="Times New Roman" w:hAnsi="Times New Roman" w:cs="Times New Roman"/>
                <w:i/>
                <w:sz w:val="18"/>
                <w:szCs w:val="18"/>
              </w:rPr>
              <w:t>"</w:t>
            </w:r>
            <w:r w:rsidR="004A2F99" w:rsidRPr="00732AEA">
              <w:rPr>
                <w:rFonts w:ascii="Times New Roman" w:hAnsi="Times New Roman" w:cs="Times New Roman"/>
                <w:i/>
                <w:sz w:val="18"/>
                <w:szCs w:val="18"/>
              </w:rPr>
              <w:t>Consiguientemente esos 10 trienios perfeccionados por el actor en el Grupo de clasificación "C" y "B" no le pueden ser retribuidos con arreglo al vigente subgrupo C1, en la medida que los empleos comprendidos en dicho subgrupo no tenían proporcionalidad 6 en el fecha en la que el actor perfeccionó dichos trienios, sino proporcionalidad 4.</w:t>
            </w:r>
            <w:r>
              <w:rPr>
                <w:rFonts w:ascii="Times New Roman" w:hAnsi="Times New Roman" w:cs="Times New Roman"/>
                <w:i/>
                <w:sz w:val="18"/>
                <w:szCs w:val="18"/>
              </w:rPr>
              <w:t>"</w:t>
            </w:r>
          </w:p>
          <w:p w:rsidR="00B579B6" w:rsidRPr="00732AEA" w:rsidRDefault="00B579B6" w:rsidP="00482A8C">
            <w:pPr>
              <w:autoSpaceDE w:val="0"/>
              <w:autoSpaceDN w:val="0"/>
              <w:adjustRightInd w:val="0"/>
              <w:ind w:left="708"/>
              <w:jc w:val="both"/>
              <w:rPr>
                <w:rFonts w:ascii="Times New Roman" w:hAnsi="Times New Roman" w:cs="Times New Roman"/>
                <w:b/>
                <w:i/>
                <w:sz w:val="18"/>
                <w:szCs w:val="18"/>
                <w:u w:val="single"/>
                <w:lang w:val="es-ES_tradnl"/>
              </w:rPr>
            </w:pPr>
          </w:p>
          <w:p w:rsidR="004A2F99" w:rsidRPr="00732AEA" w:rsidRDefault="00732AEA" w:rsidP="00482A8C">
            <w:pPr>
              <w:autoSpaceDE w:val="0"/>
              <w:autoSpaceDN w:val="0"/>
              <w:adjustRightInd w:val="0"/>
              <w:ind w:left="708"/>
              <w:jc w:val="both"/>
              <w:rPr>
                <w:rFonts w:ascii="Times New Roman" w:hAnsi="Times New Roman" w:cs="Times New Roman"/>
                <w:b/>
                <w:i/>
                <w:sz w:val="18"/>
                <w:szCs w:val="18"/>
                <w:u w:val="single"/>
                <w:lang w:val="es-ES_tradnl"/>
              </w:rPr>
            </w:pPr>
            <w:r>
              <w:rPr>
                <w:rFonts w:ascii="Times New Roman" w:hAnsi="Times New Roman" w:cs="Times New Roman"/>
                <w:i/>
                <w:sz w:val="18"/>
                <w:szCs w:val="18"/>
              </w:rPr>
              <w:t>"</w:t>
            </w:r>
            <w:r w:rsidR="004A2F99" w:rsidRPr="00732AEA">
              <w:rPr>
                <w:rFonts w:ascii="Times New Roman" w:hAnsi="Times New Roman" w:cs="Times New Roman"/>
                <w:i/>
                <w:sz w:val="18"/>
                <w:szCs w:val="18"/>
              </w:rPr>
              <w:t xml:space="preserve">En consecuencia y, en sintonía con la pretensión actora, procede reconocer su derecho a que lo trienios </w:t>
            </w:r>
            <w:r w:rsidR="004A2F99" w:rsidRPr="00732AEA">
              <w:rPr>
                <w:rFonts w:ascii="Times New Roman" w:eastAsia="HiddenHorzOCR" w:hAnsi="Times New Roman" w:cs="Times New Roman"/>
                <w:i/>
                <w:sz w:val="18"/>
                <w:szCs w:val="18"/>
              </w:rPr>
              <w:t>perfe</w:t>
            </w:r>
            <w:r w:rsidR="004A2F99" w:rsidRPr="00732AEA">
              <w:rPr>
                <w:rFonts w:ascii="Times New Roman" w:hAnsi="Times New Roman" w:cs="Times New Roman"/>
                <w:i/>
                <w:sz w:val="18"/>
                <w:szCs w:val="18"/>
              </w:rPr>
              <w:t>ccionados con proporcionalidad 6 (Grupo C) y Grupo B, le sean retribuidos con arreglo al subgrupo de clasificación vigente A2 dentro del que se incluyen los empleos que e retribuían con arreglo a los precitados Grupos de la clasificación hasta la entrada en vigor de la Ley 39/97, con intereses legales desde la misma.</w:t>
            </w:r>
            <w:r>
              <w:rPr>
                <w:rFonts w:ascii="Times New Roman" w:hAnsi="Times New Roman" w:cs="Times New Roman"/>
                <w:i/>
                <w:sz w:val="18"/>
                <w:szCs w:val="18"/>
              </w:rPr>
              <w:t>"</w:t>
            </w:r>
          </w:p>
          <w:p w:rsidR="001839E7" w:rsidRDefault="001839E7" w:rsidP="004A2F99">
            <w:pPr>
              <w:autoSpaceDE w:val="0"/>
              <w:autoSpaceDN w:val="0"/>
              <w:adjustRightInd w:val="0"/>
              <w:jc w:val="both"/>
              <w:rPr>
                <w:rFonts w:ascii="Times New Roman" w:hAnsi="Times New Roman" w:cs="Times New Roman"/>
                <w:sz w:val="20"/>
                <w:szCs w:val="20"/>
                <w:lang w:val="es-ES_tradnl"/>
              </w:rPr>
            </w:pPr>
          </w:p>
          <w:p w:rsidR="006100D2" w:rsidRDefault="004A2F99" w:rsidP="006100D2">
            <w:pPr>
              <w:spacing w:after="120"/>
              <w:ind w:left="284"/>
              <w:jc w:val="both"/>
              <w:rPr>
                <w:rFonts w:ascii="Times New Roman" w:hAnsi="Times New Roman" w:cs="Times New Roman"/>
                <w:sz w:val="20"/>
                <w:szCs w:val="20"/>
                <w:lang w:val="es-ES_tradnl"/>
              </w:rPr>
            </w:pPr>
            <w:r w:rsidRPr="003052DE">
              <w:rPr>
                <w:rFonts w:ascii="Times New Roman" w:hAnsi="Times New Roman" w:cs="Times New Roman"/>
                <w:sz w:val="20"/>
                <w:szCs w:val="20"/>
                <w:lang w:val="es-ES_tradnl"/>
              </w:rPr>
              <w:t>2</w:t>
            </w:r>
            <w:r w:rsidR="00E06DDD">
              <w:rPr>
                <w:rFonts w:ascii="Times New Roman" w:hAnsi="Times New Roman" w:cs="Times New Roman"/>
                <w:sz w:val="20"/>
                <w:szCs w:val="20"/>
                <w:lang w:val="es-ES_tradnl"/>
              </w:rPr>
              <w:t>º</w:t>
            </w:r>
            <w:r w:rsidRPr="003052DE">
              <w:rPr>
                <w:rFonts w:ascii="Times New Roman" w:hAnsi="Times New Roman" w:cs="Times New Roman"/>
                <w:sz w:val="20"/>
                <w:szCs w:val="20"/>
                <w:lang w:val="es-ES_tradnl"/>
              </w:rPr>
              <w:t xml:space="preserve">.- </w:t>
            </w:r>
            <w:r w:rsidRPr="003052DE">
              <w:rPr>
                <w:rFonts w:ascii="Times New Roman" w:hAnsi="Times New Roman" w:cs="Times New Roman"/>
                <w:b/>
                <w:sz w:val="20"/>
                <w:szCs w:val="20"/>
                <w:u w:val="single"/>
                <w:lang w:val="es-ES_tradnl"/>
              </w:rPr>
              <w:t>TRIBUNAL SUPREMO</w:t>
            </w:r>
            <w:r w:rsidRPr="003052DE">
              <w:rPr>
                <w:rFonts w:ascii="Times New Roman" w:hAnsi="Times New Roman" w:cs="Times New Roman"/>
                <w:sz w:val="20"/>
                <w:szCs w:val="20"/>
                <w:lang w:val="es-ES_tradnl"/>
              </w:rPr>
              <w:t xml:space="preserve">. </w:t>
            </w:r>
          </w:p>
          <w:p w:rsidR="004A2F99" w:rsidRDefault="004A2F99" w:rsidP="006100D2">
            <w:pPr>
              <w:spacing w:after="120"/>
              <w:ind w:left="708"/>
              <w:jc w:val="both"/>
              <w:rPr>
                <w:rFonts w:ascii="Times New Roman" w:hAnsi="Times New Roman" w:cs="Times New Roman"/>
                <w:bCs/>
                <w:sz w:val="20"/>
                <w:szCs w:val="20"/>
              </w:rPr>
            </w:pPr>
            <w:r w:rsidRPr="003052DE">
              <w:rPr>
                <w:rFonts w:ascii="Times New Roman" w:hAnsi="Times New Roman" w:cs="Times New Roman"/>
                <w:sz w:val="20"/>
                <w:szCs w:val="20"/>
                <w:lang w:val="es-ES_tradnl"/>
              </w:rPr>
              <w:t xml:space="preserve">Recurrida la sentencia </w:t>
            </w:r>
            <w:r w:rsidRPr="003052DE">
              <w:rPr>
                <w:rFonts w:ascii="Times New Roman" w:hAnsi="Times New Roman" w:cs="Times New Roman"/>
                <w:sz w:val="20"/>
                <w:szCs w:val="20"/>
              </w:rPr>
              <w:t xml:space="preserve">recaída en el recurso contencioso-administrativo número 593/2008 del TSJM en interés de Ley por </w:t>
            </w:r>
            <w:r w:rsidRPr="003052DE">
              <w:rPr>
                <w:rFonts w:ascii="Times New Roman" w:hAnsi="Times New Roman" w:cs="Times New Roman"/>
                <w:sz w:val="20"/>
                <w:szCs w:val="20"/>
                <w:lang w:val="es-ES_tradnl"/>
              </w:rPr>
              <w:t xml:space="preserve">la Administración, la </w:t>
            </w:r>
            <w:r w:rsidRPr="003052DE">
              <w:rPr>
                <w:rFonts w:ascii="Times New Roman" w:hAnsi="Times New Roman" w:cs="Times New Roman"/>
                <w:bCs/>
                <w:sz w:val="20"/>
                <w:szCs w:val="20"/>
              </w:rPr>
              <w:t>Sala 3 del T.S. es su sentencia  de 21 de enero de 2011 aceptó la casación fijando en resumen la siguiente doctrina:</w:t>
            </w:r>
          </w:p>
          <w:p w:rsidR="004A2F99" w:rsidRPr="00667408" w:rsidRDefault="004A2F99" w:rsidP="006100D2">
            <w:pPr>
              <w:autoSpaceDE w:val="0"/>
              <w:autoSpaceDN w:val="0"/>
              <w:adjustRightInd w:val="0"/>
              <w:ind w:left="708"/>
              <w:jc w:val="both"/>
              <w:rPr>
                <w:rFonts w:ascii="Times New Roman" w:hAnsi="Times New Roman" w:cs="Times New Roman"/>
                <w:b/>
                <w:sz w:val="20"/>
                <w:szCs w:val="20"/>
                <w:u w:val="single"/>
                <w:lang w:val="es-ES_tradnl"/>
              </w:rPr>
            </w:pPr>
            <w:r w:rsidRPr="00667408">
              <w:rPr>
                <w:rFonts w:ascii="Times New Roman" w:hAnsi="Times New Roman" w:cs="Times New Roman"/>
                <w:i/>
                <w:sz w:val="20"/>
                <w:szCs w:val="20"/>
                <w:lang w:val="es-ES_tradnl"/>
              </w:rPr>
              <w:t>"..//..</w:t>
            </w:r>
            <w:r w:rsidRPr="00667408">
              <w:rPr>
                <w:rFonts w:ascii="Times New Roman" w:hAnsi="Times New Roman" w:cs="Times New Roman"/>
                <w:i/>
                <w:sz w:val="20"/>
                <w:szCs w:val="20"/>
              </w:rPr>
              <w:t xml:space="preserve"> mantiene este Tribunal Supremo que el abono de los trienios devengados en cada caso por los militares </w:t>
            </w:r>
            <w:r w:rsidRPr="00667408">
              <w:rPr>
                <w:rFonts w:ascii="Times New Roman" w:hAnsi="Times New Roman" w:cs="Times New Roman"/>
                <w:i/>
                <w:sz w:val="20"/>
                <w:szCs w:val="20"/>
                <w:u w:val="single"/>
              </w:rPr>
              <w:t xml:space="preserve">ha de realizarse no con la </w:t>
            </w:r>
            <w:r w:rsidRPr="00667408">
              <w:rPr>
                <w:rFonts w:ascii="Times New Roman" w:hAnsi="Times New Roman" w:cs="Times New Roman"/>
                <w:b/>
                <w:i/>
                <w:sz w:val="20"/>
                <w:szCs w:val="20"/>
                <w:u w:val="single"/>
              </w:rPr>
              <w:t>cuantía</w:t>
            </w:r>
            <w:r w:rsidRPr="00667408">
              <w:rPr>
                <w:rFonts w:ascii="Times New Roman" w:hAnsi="Times New Roman" w:cs="Times New Roman"/>
                <w:i/>
                <w:sz w:val="20"/>
                <w:szCs w:val="20"/>
                <w:u w:val="single"/>
              </w:rPr>
              <w:t xml:space="preserve"> que corresponde al empleo o graduación que efectivamente ostenta el perceptor en el momento de recibirlos, sino con arreglo a la </w:t>
            </w:r>
            <w:r w:rsidRPr="00667408">
              <w:rPr>
                <w:rFonts w:ascii="Times New Roman" w:hAnsi="Times New Roman" w:cs="Times New Roman"/>
                <w:b/>
                <w:i/>
                <w:sz w:val="20"/>
                <w:szCs w:val="20"/>
                <w:u w:val="single"/>
              </w:rPr>
              <w:t>cuantía</w:t>
            </w:r>
            <w:r w:rsidRPr="00667408">
              <w:rPr>
                <w:rFonts w:ascii="Times New Roman" w:hAnsi="Times New Roman" w:cs="Times New Roman"/>
                <w:i/>
                <w:sz w:val="20"/>
                <w:szCs w:val="20"/>
                <w:u w:val="single"/>
              </w:rPr>
              <w:t xml:space="preserve"> que corresponda a cada uno de tales trienios en el momento en que fueron perfeccionados</w:t>
            </w:r>
            <w:r w:rsidRPr="00667408">
              <w:rPr>
                <w:rFonts w:ascii="Times New Roman" w:hAnsi="Times New Roman" w:cs="Times New Roman"/>
                <w:i/>
                <w:sz w:val="20"/>
                <w:szCs w:val="20"/>
              </w:rPr>
              <w:t xml:space="preserve"> (</w:t>
            </w:r>
            <w:r w:rsidRPr="00667408">
              <w:rPr>
                <w:rFonts w:ascii="Times New Roman" w:hAnsi="Times New Roman" w:cs="Times New Roman"/>
                <w:b/>
                <w:i/>
                <w:sz w:val="20"/>
                <w:szCs w:val="20"/>
                <w:u w:val="single"/>
              </w:rPr>
              <w:t>S.T.S. 17/7/2001</w:t>
            </w:r>
            <w:r w:rsidRPr="00667408">
              <w:rPr>
                <w:rFonts w:ascii="Times New Roman" w:hAnsi="Times New Roman" w:cs="Times New Roman"/>
                <w:i/>
                <w:sz w:val="20"/>
                <w:szCs w:val="20"/>
              </w:rPr>
              <w:t xml:space="preserve">), produciéndose en el caso analizado, por ministerio de la ley, </w:t>
            </w:r>
            <w:r w:rsidRPr="00667408">
              <w:rPr>
                <w:rFonts w:ascii="Times New Roman" w:hAnsi="Times New Roman" w:cs="Times New Roman"/>
                <w:i/>
                <w:sz w:val="20"/>
                <w:szCs w:val="20"/>
                <w:u w:val="single"/>
              </w:rPr>
              <w:t xml:space="preserve">una reclasificación del empleo que ostentaba el interesado sin resultar afectada la </w:t>
            </w:r>
            <w:r w:rsidRPr="00667408">
              <w:rPr>
                <w:rFonts w:ascii="Times New Roman" w:hAnsi="Times New Roman" w:cs="Times New Roman"/>
                <w:b/>
                <w:i/>
                <w:sz w:val="20"/>
                <w:szCs w:val="20"/>
                <w:u w:val="single"/>
              </w:rPr>
              <w:t>valoración</w:t>
            </w:r>
            <w:r w:rsidRPr="00667408">
              <w:rPr>
                <w:rFonts w:ascii="Times New Roman" w:hAnsi="Times New Roman" w:cs="Times New Roman"/>
                <w:i/>
                <w:sz w:val="20"/>
                <w:szCs w:val="20"/>
                <w:u w:val="single"/>
              </w:rPr>
              <w:t xml:space="preserve"> de trienios perfeccionados con anterioridad por el cambio del grupo de clasificación</w:t>
            </w:r>
            <w:r w:rsidRPr="00667408">
              <w:rPr>
                <w:rFonts w:ascii="Times New Roman" w:hAnsi="Times New Roman" w:cs="Times New Roman"/>
                <w:i/>
                <w:sz w:val="20"/>
                <w:szCs w:val="20"/>
              </w:rPr>
              <w:t xml:space="preserve">. Teniendo en cuenta también que en la Administración Militar, la retribución de trienios se determinó inicialmente en función del índice de proporcionalidad, y posteriormente por el grupo de clasificación (STS 3/2/98), realizándose el cálculo de los trienios para los funcionarios militares conforme </w:t>
            </w:r>
            <w:r w:rsidRPr="00667408">
              <w:rPr>
                <w:rFonts w:ascii="Times New Roman" w:hAnsi="Times New Roman" w:cs="Times New Roman"/>
                <w:b/>
                <w:i/>
                <w:sz w:val="20"/>
                <w:szCs w:val="20"/>
                <w:u w:val="single"/>
              </w:rPr>
              <w:t>al valor</w:t>
            </w:r>
            <w:r w:rsidRPr="00667408">
              <w:rPr>
                <w:rFonts w:ascii="Times New Roman" w:hAnsi="Times New Roman" w:cs="Times New Roman"/>
                <w:i/>
                <w:sz w:val="20"/>
                <w:szCs w:val="20"/>
              </w:rPr>
              <w:t xml:space="preserve"> </w:t>
            </w:r>
            <w:r w:rsidRPr="00667408">
              <w:rPr>
                <w:rFonts w:ascii="Times New Roman" w:hAnsi="Times New Roman" w:cs="Times New Roman"/>
                <w:b/>
                <w:i/>
                <w:sz w:val="20"/>
                <w:szCs w:val="20"/>
                <w:u w:val="single"/>
              </w:rPr>
              <w:t>que tuvieran en el momento en que fueron perfeccionados</w:t>
            </w:r>
            <w:r w:rsidRPr="00667408">
              <w:rPr>
                <w:rFonts w:ascii="Times New Roman" w:hAnsi="Times New Roman" w:cs="Times New Roman"/>
                <w:i/>
                <w:sz w:val="20"/>
                <w:szCs w:val="20"/>
              </w:rPr>
              <w:t xml:space="preserve"> y no con el valor que correspondía al empleo o graduación en el momento en que se perciben (S.T.S. 14/6/96, y </w:t>
            </w:r>
            <w:r w:rsidRPr="00667408">
              <w:rPr>
                <w:rFonts w:ascii="Times New Roman" w:hAnsi="Times New Roman" w:cs="Times New Roman"/>
                <w:b/>
                <w:i/>
                <w:sz w:val="20"/>
                <w:szCs w:val="20"/>
                <w:u w:val="single"/>
              </w:rPr>
              <w:t>23/10/2001</w:t>
            </w:r>
            <w:r w:rsidRPr="00667408">
              <w:rPr>
                <w:rFonts w:ascii="Times New Roman" w:hAnsi="Times New Roman" w:cs="Times New Roman"/>
                <w:i/>
                <w:sz w:val="20"/>
                <w:szCs w:val="20"/>
              </w:rPr>
              <w:t>), por lo que la aplicación de la Ley 39/2007 no debiera haber llevado a la decisión que asume la sentencia impugnada</w:t>
            </w:r>
            <w:r w:rsidRPr="00667408">
              <w:rPr>
                <w:rFonts w:ascii="Times New Roman" w:hAnsi="Times New Roman" w:cs="Times New Roman"/>
                <w:sz w:val="20"/>
                <w:szCs w:val="20"/>
              </w:rPr>
              <w:t>."</w:t>
            </w:r>
          </w:p>
          <w:p w:rsidR="004A2F99" w:rsidRPr="00667408" w:rsidRDefault="004A2F99" w:rsidP="004A2F99">
            <w:pPr>
              <w:jc w:val="both"/>
              <w:rPr>
                <w:rFonts w:ascii="Times New Roman" w:hAnsi="Times New Roman" w:cs="Times New Roman"/>
                <w:b/>
                <w:sz w:val="20"/>
                <w:szCs w:val="20"/>
                <w:u w:val="single"/>
                <w:lang w:val="es-ES_tradnl"/>
              </w:rPr>
            </w:pPr>
          </w:p>
          <w:p w:rsidR="004A2F99" w:rsidRDefault="004A2F99" w:rsidP="006100D2">
            <w:pPr>
              <w:autoSpaceDE w:val="0"/>
              <w:autoSpaceDN w:val="0"/>
              <w:adjustRightInd w:val="0"/>
              <w:ind w:left="708"/>
              <w:jc w:val="both"/>
              <w:rPr>
                <w:rFonts w:ascii="Times New Roman" w:hAnsi="Times New Roman" w:cs="Times New Roman"/>
                <w:i/>
                <w:sz w:val="18"/>
                <w:szCs w:val="18"/>
              </w:rPr>
            </w:pPr>
            <w:r w:rsidRPr="00667408">
              <w:rPr>
                <w:rFonts w:ascii="Times New Roman" w:hAnsi="Times New Roman" w:cs="Times New Roman"/>
                <w:i/>
                <w:sz w:val="20"/>
                <w:szCs w:val="20"/>
              </w:rPr>
              <w:t xml:space="preserve"> </w:t>
            </w:r>
            <w:r w:rsidRPr="008858F2">
              <w:rPr>
                <w:rFonts w:ascii="Times New Roman" w:hAnsi="Times New Roman" w:cs="Times New Roman"/>
                <w:i/>
                <w:sz w:val="18"/>
                <w:szCs w:val="18"/>
              </w:rPr>
              <w:t xml:space="preserve">"Tras la aprobación de la Ley 39/2007, de 19 de noviembre, de la carrera militar, no se ha producido variación alguna en la aplicación de lo establecido en el artículo 5 del Real Decreto Ley 12/1995, de 28 de diciembre, de Medidas urgentes en materia presupuestaria, tributaria y financiera, que estableció la clasificación a efectos retributivos en el "Grupo B" a los Grupos de Empleo de Brigada, Sargento Primero y Sargento de las Fuerzas Armadas, especificando en su penúltimo párrafo que "los trienios que se hubieran perfeccionado en las Escalas y Empleos citados, con anterioridad a la entrada en vigor del presente Real Decreto Ley, </w:t>
            </w:r>
            <w:r w:rsidRPr="008858F2">
              <w:rPr>
                <w:rFonts w:ascii="Times New Roman" w:hAnsi="Times New Roman" w:cs="Times New Roman"/>
                <w:b/>
                <w:i/>
                <w:sz w:val="18"/>
                <w:szCs w:val="18"/>
                <w:u w:val="single"/>
              </w:rPr>
              <w:t>se valorarán de acuerdo con el grupo de clasificación al que pertenecía el funcionario</w:t>
            </w:r>
            <w:r w:rsidRPr="008858F2">
              <w:rPr>
                <w:rFonts w:ascii="Times New Roman" w:hAnsi="Times New Roman" w:cs="Times New Roman"/>
                <w:i/>
                <w:sz w:val="18"/>
                <w:szCs w:val="18"/>
                <w:u w:val="single"/>
              </w:rPr>
              <w:t xml:space="preserve"> en el momento de su perfeccionamiento, de entre los previstos en el artículo 25 de la Ley 30/1984</w:t>
            </w:r>
            <w:r w:rsidRPr="008858F2">
              <w:rPr>
                <w:rFonts w:ascii="Times New Roman" w:hAnsi="Times New Roman" w:cs="Times New Roman"/>
                <w:i/>
                <w:sz w:val="18"/>
                <w:szCs w:val="18"/>
              </w:rPr>
              <w:t xml:space="preserve">, de 2 de agosto, de Medidas para la Reforma de la Función Pública", ya que la Disposición Derogatoria única de la Ley 39/2007, en su apartado segundo punto tercero señala que: seguirán en vigor, en tanto subsista personal al que le sea de aplicación, las siguientes disposiciones de la Ley 17/1999, de 19 de mayo:... disposición adicional duodécima, perfeccionamiento de trienios...". Esta disposición adicional duodécima de la Ley 17/1999, de 18 de mayo de Régimen del Personal de las Fuerzas Armadas, indica que "Los años de servicio prestados con anterioridad a la entrada en vigor del Real Decreto Ley 12/1995, de 28 de diciembre, por el personal militar al que se hace referencia en el art. 5 del mismo, </w:t>
            </w:r>
            <w:r w:rsidRPr="008858F2">
              <w:rPr>
                <w:rFonts w:ascii="Times New Roman" w:hAnsi="Times New Roman" w:cs="Times New Roman"/>
                <w:b/>
                <w:i/>
                <w:sz w:val="18"/>
                <w:szCs w:val="18"/>
                <w:u w:val="single"/>
              </w:rPr>
              <w:t>se valorarán, tanto a efectos de perfeccionamiento de trienios, como de reconocimiento de derechos pasivos, de acuerdo con el índice de proporcionalidad o grupo de clasificación que en cada momento aquellos tuvieron asignado</w:t>
            </w:r>
            <w:r w:rsidRPr="008858F2">
              <w:rPr>
                <w:rFonts w:ascii="Times New Roman" w:hAnsi="Times New Roman" w:cs="Times New Roman"/>
                <w:i/>
                <w:sz w:val="18"/>
                <w:szCs w:val="18"/>
              </w:rPr>
              <w:t>".</w:t>
            </w:r>
          </w:p>
          <w:p w:rsidR="006100D2" w:rsidRPr="008858F2" w:rsidRDefault="006100D2" w:rsidP="006100D2">
            <w:pPr>
              <w:autoSpaceDE w:val="0"/>
              <w:autoSpaceDN w:val="0"/>
              <w:adjustRightInd w:val="0"/>
              <w:ind w:left="708"/>
              <w:jc w:val="both"/>
              <w:rPr>
                <w:rFonts w:ascii="Times New Roman" w:hAnsi="Times New Roman" w:cs="Times New Roman"/>
                <w:b/>
                <w:i/>
                <w:sz w:val="18"/>
                <w:szCs w:val="18"/>
                <w:u w:val="single"/>
                <w:lang w:val="es-ES_tradnl"/>
              </w:rPr>
            </w:pPr>
          </w:p>
          <w:p w:rsidR="004A2F99" w:rsidRPr="003052DE" w:rsidRDefault="004A2F99" w:rsidP="006100D2">
            <w:pPr>
              <w:spacing w:after="120"/>
              <w:ind w:left="708"/>
              <w:jc w:val="both"/>
              <w:rPr>
                <w:rFonts w:ascii="Times New Roman" w:hAnsi="Times New Roman" w:cs="Times New Roman"/>
                <w:sz w:val="20"/>
                <w:szCs w:val="20"/>
                <w:lang w:val="es-ES_tradnl"/>
              </w:rPr>
            </w:pPr>
            <w:r w:rsidRPr="003052DE">
              <w:rPr>
                <w:rFonts w:ascii="Times New Roman" w:hAnsi="Times New Roman" w:cs="Times New Roman"/>
                <w:sz w:val="20"/>
                <w:szCs w:val="20"/>
                <w:lang w:val="es-ES_tradnl"/>
              </w:rPr>
              <w:t xml:space="preserve">Con </w:t>
            </w:r>
            <w:r w:rsidRPr="006100D2">
              <w:rPr>
                <w:rFonts w:ascii="Times New Roman" w:hAnsi="Times New Roman" w:cs="Times New Roman"/>
                <w:sz w:val="20"/>
                <w:szCs w:val="20"/>
              </w:rPr>
              <w:t>estricto</w:t>
            </w:r>
            <w:r w:rsidRPr="003052DE">
              <w:rPr>
                <w:rFonts w:ascii="Times New Roman" w:hAnsi="Times New Roman" w:cs="Times New Roman"/>
                <w:sz w:val="20"/>
                <w:szCs w:val="20"/>
                <w:lang w:val="es-ES_tradnl"/>
              </w:rPr>
              <w:t xml:space="preserve"> respecto a la sentencia emitida por el Tribunal Supremo, y que sirvió para modificar los criterios establecidos por el TSJM, lo cierto es que la misma es confusa e incluso esta doctrina confirma lo dicho por el Tribunal Superior de Justicia de Madrid, veamos:</w:t>
            </w:r>
          </w:p>
          <w:p w:rsidR="004A2F99" w:rsidRPr="003052DE" w:rsidRDefault="004A2F99" w:rsidP="006100D2">
            <w:pPr>
              <w:spacing w:after="120"/>
              <w:ind w:left="708"/>
              <w:jc w:val="both"/>
              <w:rPr>
                <w:rFonts w:ascii="Times New Roman" w:hAnsi="Times New Roman" w:cs="Times New Roman"/>
                <w:sz w:val="20"/>
                <w:szCs w:val="20"/>
                <w:lang w:val="es-ES_tradnl"/>
              </w:rPr>
            </w:pPr>
            <w:r w:rsidRPr="003052DE">
              <w:rPr>
                <w:rFonts w:ascii="Times New Roman" w:hAnsi="Times New Roman" w:cs="Times New Roman"/>
                <w:sz w:val="20"/>
                <w:szCs w:val="20"/>
                <w:lang w:val="es-ES_tradnl"/>
              </w:rPr>
              <w:t xml:space="preserve"> - Ningún </w:t>
            </w:r>
            <w:r w:rsidRPr="006100D2">
              <w:rPr>
                <w:rFonts w:ascii="Times New Roman" w:hAnsi="Times New Roman" w:cs="Times New Roman"/>
                <w:sz w:val="20"/>
                <w:szCs w:val="20"/>
              </w:rPr>
              <w:t>Tribunal</w:t>
            </w:r>
            <w:r w:rsidRPr="003052DE">
              <w:rPr>
                <w:rFonts w:ascii="Times New Roman" w:hAnsi="Times New Roman" w:cs="Times New Roman"/>
                <w:sz w:val="20"/>
                <w:szCs w:val="20"/>
                <w:lang w:val="es-ES_tradnl"/>
              </w:rPr>
              <w:t xml:space="preserve"> duda, ni ningún administrado, y así lo reitera el TS, que los trienios se deben de </w:t>
            </w:r>
            <w:r w:rsidRPr="003052DE">
              <w:rPr>
                <w:rFonts w:ascii="Times New Roman" w:hAnsi="Times New Roman" w:cs="Times New Roman"/>
                <w:b/>
                <w:sz w:val="20"/>
                <w:szCs w:val="20"/>
                <w:lang w:val="es-ES_tradnl"/>
              </w:rPr>
              <w:t>valorar</w:t>
            </w:r>
            <w:r w:rsidRPr="003052DE">
              <w:rPr>
                <w:rFonts w:ascii="Times New Roman" w:hAnsi="Times New Roman" w:cs="Times New Roman"/>
                <w:sz w:val="20"/>
                <w:szCs w:val="20"/>
                <w:lang w:val="es-ES_tradnl"/>
              </w:rPr>
              <w:t xml:space="preserve"> dentro de grupo de calificación (o proporcionalidad) del momento en el cual fueron perfeccionados. Es decir, si </w:t>
            </w:r>
            <w:r w:rsidR="005A6CC0">
              <w:rPr>
                <w:rFonts w:ascii="Times New Roman" w:hAnsi="Times New Roman" w:cs="Times New Roman"/>
                <w:sz w:val="20"/>
                <w:szCs w:val="20"/>
                <w:lang w:val="es-ES_tradnl"/>
              </w:rPr>
              <w:t xml:space="preserve">se analiza </w:t>
            </w:r>
            <w:r w:rsidRPr="003052DE">
              <w:rPr>
                <w:rFonts w:ascii="Times New Roman" w:hAnsi="Times New Roman" w:cs="Times New Roman"/>
                <w:sz w:val="20"/>
                <w:szCs w:val="20"/>
                <w:lang w:val="es-ES_tradnl"/>
              </w:rPr>
              <w:t xml:space="preserve">la situación más habitual, </w:t>
            </w:r>
            <w:r w:rsidR="005A6CC0">
              <w:rPr>
                <w:rFonts w:ascii="Times New Roman" w:hAnsi="Times New Roman" w:cs="Times New Roman"/>
                <w:sz w:val="20"/>
                <w:szCs w:val="20"/>
                <w:lang w:val="es-ES_tradnl"/>
              </w:rPr>
              <w:t>existe una</w:t>
            </w:r>
            <w:r w:rsidRPr="003052DE">
              <w:rPr>
                <w:rFonts w:ascii="Times New Roman" w:hAnsi="Times New Roman" w:cs="Times New Roman"/>
                <w:sz w:val="20"/>
                <w:szCs w:val="20"/>
                <w:lang w:val="es-ES_tradnl"/>
              </w:rPr>
              <w:t xml:space="preserve"> gran cantidad de Suboficiales que su primer trienio lo perfeccionaron de Sargento (Suboficial) dentro de la proporcionalidad "6" que era la establecida para los Suboficiales, posteriormente</w:t>
            </w:r>
            <w:r w:rsidR="005A6CC0">
              <w:rPr>
                <w:rFonts w:ascii="Times New Roman" w:hAnsi="Times New Roman" w:cs="Times New Roman"/>
                <w:sz w:val="20"/>
                <w:szCs w:val="20"/>
                <w:lang w:val="es-ES_tradnl"/>
              </w:rPr>
              <w:t xml:space="preserve"> </w:t>
            </w:r>
            <w:r w:rsidRPr="003052DE">
              <w:rPr>
                <w:rFonts w:ascii="Times New Roman" w:hAnsi="Times New Roman" w:cs="Times New Roman"/>
                <w:sz w:val="20"/>
                <w:szCs w:val="20"/>
                <w:lang w:val="es-ES_tradnl"/>
              </w:rPr>
              <w:t xml:space="preserve">recalificada su nomenclatura a "C" (antes de la entrada en vigor RDL 12/995 </w:t>
            </w:r>
            <w:r w:rsidRPr="005A6CC0">
              <w:rPr>
                <w:rFonts w:ascii="Times New Roman" w:hAnsi="Times New Roman" w:cs="Times New Roman"/>
                <w:sz w:val="20"/>
                <w:szCs w:val="20"/>
                <w:u w:val="single"/>
                <w:lang w:val="es-ES_tradnl"/>
              </w:rPr>
              <w:t>y  valorados -siempre dentro del grupo de Suboficial</w:t>
            </w:r>
            <w:r w:rsidRPr="003052DE">
              <w:rPr>
                <w:rFonts w:ascii="Times New Roman" w:hAnsi="Times New Roman" w:cs="Times New Roman"/>
                <w:sz w:val="20"/>
                <w:szCs w:val="20"/>
                <w:lang w:val="es-ES_tradnl"/>
              </w:rPr>
              <w:t>-  y desde RDL 12/1995 empezaron a perfeccionar del grupo "B", pero por imperio de la Ley se mantuvieron los trienios del grupo C perfeccionados dentro del grupo de suboficial con la cuantía estipulada de ese grupo -</w:t>
            </w:r>
            <w:r w:rsidRPr="005A6CC0">
              <w:rPr>
                <w:rFonts w:ascii="Times New Roman" w:hAnsi="Times New Roman" w:cs="Times New Roman"/>
                <w:sz w:val="20"/>
                <w:szCs w:val="20"/>
                <w:u w:val="single"/>
                <w:lang w:val="es-ES_tradnl"/>
              </w:rPr>
              <w:t>pero calificados como perfeccionados dentro del grupo de suboficial</w:t>
            </w:r>
            <w:r w:rsidR="005A6CC0" w:rsidRPr="005A6CC0">
              <w:rPr>
                <w:rFonts w:ascii="Times New Roman" w:hAnsi="Times New Roman" w:cs="Times New Roman"/>
                <w:sz w:val="20"/>
                <w:szCs w:val="20"/>
                <w:u w:val="single"/>
                <w:lang w:val="es-ES_tradnl"/>
              </w:rPr>
              <w:t>-</w:t>
            </w:r>
            <w:r w:rsidRPr="003052DE">
              <w:rPr>
                <w:rFonts w:ascii="Times New Roman" w:hAnsi="Times New Roman" w:cs="Times New Roman"/>
                <w:sz w:val="20"/>
                <w:szCs w:val="20"/>
                <w:lang w:val="es-ES_tradnl"/>
              </w:rPr>
              <w:t xml:space="preserve">. </w:t>
            </w:r>
          </w:p>
          <w:p w:rsidR="004A2F99" w:rsidRPr="003052DE" w:rsidRDefault="004A2F99" w:rsidP="004A2F99">
            <w:pPr>
              <w:autoSpaceDE w:val="0"/>
              <w:autoSpaceDN w:val="0"/>
              <w:adjustRightInd w:val="0"/>
              <w:jc w:val="both"/>
              <w:rPr>
                <w:rFonts w:ascii="Times New Roman" w:hAnsi="Times New Roman" w:cs="Times New Roman"/>
                <w:sz w:val="20"/>
                <w:szCs w:val="20"/>
                <w:lang w:val="es-ES_tradnl"/>
              </w:rPr>
            </w:pPr>
          </w:p>
          <w:p w:rsidR="004A2F99" w:rsidRPr="003052DE" w:rsidRDefault="004A2F99" w:rsidP="006100D2">
            <w:pPr>
              <w:spacing w:after="120"/>
              <w:ind w:left="708"/>
              <w:jc w:val="both"/>
              <w:rPr>
                <w:rFonts w:ascii="Times New Roman" w:hAnsi="Times New Roman" w:cs="Times New Roman"/>
                <w:sz w:val="20"/>
                <w:szCs w:val="20"/>
                <w:lang w:val="es-ES_tradnl"/>
              </w:rPr>
            </w:pPr>
            <w:r w:rsidRPr="003052DE">
              <w:rPr>
                <w:rFonts w:ascii="Times New Roman" w:hAnsi="Times New Roman" w:cs="Times New Roman"/>
                <w:sz w:val="20"/>
                <w:szCs w:val="20"/>
                <w:lang w:val="es-ES_tradnl"/>
              </w:rPr>
              <w:t xml:space="preserve">- El concepto de trienio perfeccionado dentro de un Grupo de calificación </w:t>
            </w:r>
            <w:r w:rsidR="001839E7">
              <w:rPr>
                <w:rFonts w:ascii="Times New Roman" w:hAnsi="Times New Roman" w:cs="Times New Roman"/>
                <w:sz w:val="20"/>
                <w:szCs w:val="20"/>
                <w:lang w:val="es-ES_tradnl"/>
              </w:rPr>
              <w:t xml:space="preserve">NO </w:t>
            </w:r>
            <w:r w:rsidRPr="001839E7">
              <w:rPr>
                <w:rFonts w:ascii="Times New Roman" w:hAnsi="Times New Roman" w:cs="Times New Roman"/>
                <w:sz w:val="20"/>
                <w:szCs w:val="20"/>
                <w:lang w:val="es-ES_tradnl"/>
              </w:rPr>
              <w:t>va ligado al de su valor</w:t>
            </w:r>
            <w:r w:rsidRPr="003052DE">
              <w:rPr>
                <w:rFonts w:ascii="Times New Roman" w:hAnsi="Times New Roman" w:cs="Times New Roman"/>
                <w:sz w:val="20"/>
                <w:szCs w:val="20"/>
                <w:lang w:val="es-ES_tradnl"/>
              </w:rPr>
              <w:t xml:space="preserve"> económico, </w:t>
            </w:r>
            <w:r w:rsidRPr="003052DE">
              <w:rPr>
                <w:rFonts w:ascii="Times New Roman" w:hAnsi="Times New Roman" w:cs="Times New Roman"/>
                <w:sz w:val="20"/>
                <w:szCs w:val="20"/>
                <w:u w:val="single"/>
                <w:lang w:val="es-ES_tradnl"/>
              </w:rPr>
              <w:t>el que determina el valor económico es el grupo de clasificación donde fue perfeccionado</w:t>
            </w:r>
            <w:r w:rsidRPr="003052DE">
              <w:rPr>
                <w:rFonts w:ascii="Times New Roman" w:hAnsi="Times New Roman" w:cs="Times New Roman"/>
                <w:sz w:val="20"/>
                <w:szCs w:val="20"/>
                <w:lang w:val="es-ES_tradnl"/>
              </w:rPr>
              <w:t>.</w:t>
            </w:r>
          </w:p>
          <w:p w:rsidR="004A2F99" w:rsidRPr="003052DE" w:rsidRDefault="004A2F99" w:rsidP="004A2F99">
            <w:pPr>
              <w:autoSpaceDE w:val="0"/>
              <w:autoSpaceDN w:val="0"/>
              <w:adjustRightInd w:val="0"/>
              <w:jc w:val="both"/>
              <w:rPr>
                <w:rFonts w:ascii="Times New Roman" w:hAnsi="Times New Roman" w:cs="Times New Roman"/>
                <w:sz w:val="20"/>
                <w:szCs w:val="20"/>
                <w:lang w:val="es-ES_tradnl"/>
              </w:rPr>
            </w:pPr>
          </w:p>
          <w:p w:rsidR="0094702E" w:rsidRDefault="004A2F99" w:rsidP="006100D2">
            <w:pPr>
              <w:spacing w:after="120"/>
              <w:ind w:left="284"/>
              <w:jc w:val="both"/>
              <w:rPr>
                <w:rFonts w:ascii="Times New Roman" w:hAnsi="Times New Roman" w:cs="Times New Roman"/>
                <w:sz w:val="20"/>
                <w:szCs w:val="20"/>
              </w:rPr>
            </w:pPr>
            <w:r w:rsidRPr="003052DE">
              <w:rPr>
                <w:rFonts w:ascii="Times New Roman" w:hAnsi="Times New Roman" w:cs="Times New Roman"/>
                <w:sz w:val="20"/>
                <w:szCs w:val="20"/>
                <w:lang w:val="es-ES_tradnl"/>
              </w:rPr>
              <w:t>3º</w:t>
            </w:r>
            <w:r w:rsidRPr="003052DE">
              <w:rPr>
                <w:rFonts w:ascii="Times New Roman" w:hAnsi="Times New Roman" w:cs="Times New Roman"/>
                <w:b/>
                <w:sz w:val="20"/>
                <w:szCs w:val="20"/>
                <w:lang w:val="es-ES_tradnl"/>
              </w:rPr>
              <w:t xml:space="preserve">.- </w:t>
            </w:r>
            <w:r w:rsidRPr="00667408">
              <w:rPr>
                <w:rFonts w:ascii="Times New Roman" w:hAnsi="Times New Roman" w:cs="Times New Roman"/>
                <w:b/>
                <w:sz w:val="20"/>
                <w:szCs w:val="20"/>
                <w:u w:val="single"/>
                <w:lang w:val="es-ES_tradnl"/>
              </w:rPr>
              <w:t xml:space="preserve">SENTENCIAS, LA </w:t>
            </w:r>
            <w:r w:rsidRPr="00667408">
              <w:rPr>
                <w:rFonts w:ascii="Times New Roman" w:hAnsi="Times New Roman" w:cs="Times New Roman"/>
                <w:b/>
                <w:sz w:val="20"/>
                <w:szCs w:val="20"/>
                <w:u w:val="single"/>
              </w:rPr>
              <w:t>S.T.S. 17/7/2001 Y 23/10/2001</w:t>
            </w:r>
            <w:r w:rsidRPr="003052DE">
              <w:rPr>
                <w:rFonts w:ascii="Times New Roman" w:hAnsi="Times New Roman" w:cs="Times New Roman"/>
                <w:sz w:val="20"/>
                <w:szCs w:val="20"/>
              </w:rPr>
              <w:t xml:space="preserve">.- </w:t>
            </w:r>
          </w:p>
          <w:p w:rsidR="0094702E" w:rsidRDefault="0094702E" w:rsidP="004A2F99">
            <w:pPr>
              <w:autoSpaceDE w:val="0"/>
              <w:autoSpaceDN w:val="0"/>
              <w:adjustRightInd w:val="0"/>
              <w:jc w:val="both"/>
              <w:rPr>
                <w:rFonts w:ascii="Times New Roman" w:hAnsi="Times New Roman" w:cs="Times New Roman"/>
                <w:sz w:val="20"/>
                <w:szCs w:val="20"/>
              </w:rPr>
            </w:pPr>
          </w:p>
          <w:p w:rsidR="004A2F99" w:rsidRPr="003052DE" w:rsidRDefault="004A2F99" w:rsidP="006100D2">
            <w:pPr>
              <w:spacing w:after="120"/>
              <w:ind w:left="708"/>
              <w:jc w:val="both"/>
              <w:rPr>
                <w:rFonts w:ascii="Times New Roman" w:hAnsi="Times New Roman" w:cs="Times New Roman"/>
                <w:sz w:val="20"/>
                <w:szCs w:val="20"/>
              </w:rPr>
            </w:pPr>
            <w:r w:rsidRPr="003052DE">
              <w:rPr>
                <w:rFonts w:ascii="Times New Roman" w:hAnsi="Times New Roman" w:cs="Times New Roman"/>
                <w:sz w:val="20"/>
                <w:szCs w:val="20"/>
              </w:rPr>
              <w:t>L</w:t>
            </w:r>
            <w:r w:rsidRPr="003052DE">
              <w:rPr>
                <w:rFonts w:ascii="Times New Roman" w:hAnsi="Times New Roman" w:cs="Times New Roman"/>
                <w:sz w:val="20"/>
                <w:szCs w:val="20"/>
                <w:lang w:val="es-ES_tradnl"/>
              </w:rPr>
              <w:t xml:space="preserve">a sentencia del Tribunal Supremo de 21 de enero de 2011, se basaba íntegramente en dos sentencias, la </w:t>
            </w:r>
            <w:r w:rsidRPr="003052DE">
              <w:rPr>
                <w:rFonts w:ascii="Times New Roman" w:hAnsi="Times New Roman" w:cs="Times New Roman"/>
                <w:sz w:val="20"/>
                <w:szCs w:val="20"/>
              </w:rPr>
              <w:t xml:space="preserve">S.T.S. 17/7/2001 y 23/10/2001, que curiosamente fueron emitidas en Casación en interés de Ley y ambas fallaron en contra de la Abogacía </w:t>
            </w:r>
            <w:r w:rsidR="00667408">
              <w:rPr>
                <w:rFonts w:ascii="Times New Roman" w:hAnsi="Times New Roman" w:cs="Times New Roman"/>
                <w:sz w:val="20"/>
                <w:szCs w:val="20"/>
              </w:rPr>
              <w:t>d</w:t>
            </w:r>
            <w:r w:rsidRPr="003052DE">
              <w:rPr>
                <w:rFonts w:ascii="Times New Roman" w:hAnsi="Times New Roman" w:cs="Times New Roman"/>
                <w:sz w:val="20"/>
                <w:szCs w:val="20"/>
              </w:rPr>
              <w:t>el estado, en decir en contra de la Administración.</w:t>
            </w:r>
          </w:p>
          <w:p w:rsidR="004A2F99" w:rsidRPr="003052DE" w:rsidRDefault="004A2F99" w:rsidP="004A2F99">
            <w:pPr>
              <w:autoSpaceDE w:val="0"/>
              <w:autoSpaceDN w:val="0"/>
              <w:adjustRightInd w:val="0"/>
              <w:jc w:val="both"/>
              <w:rPr>
                <w:rFonts w:ascii="Times New Roman" w:hAnsi="Times New Roman" w:cs="Times New Roman"/>
                <w:sz w:val="20"/>
                <w:szCs w:val="20"/>
              </w:rPr>
            </w:pPr>
          </w:p>
          <w:p w:rsidR="004A2F99" w:rsidRPr="003052DE" w:rsidRDefault="004A2F99" w:rsidP="006100D2">
            <w:pPr>
              <w:spacing w:after="120"/>
              <w:ind w:left="708"/>
              <w:jc w:val="both"/>
              <w:rPr>
                <w:rFonts w:ascii="Times New Roman" w:hAnsi="Times New Roman" w:cs="Times New Roman"/>
                <w:sz w:val="20"/>
                <w:szCs w:val="20"/>
              </w:rPr>
            </w:pPr>
            <w:r w:rsidRPr="003052DE">
              <w:rPr>
                <w:rFonts w:ascii="Times New Roman" w:hAnsi="Times New Roman" w:cs="Times New Roman"/>
                <w:sz w:val="20"/>
                <w:szCs w:val="20"/>
              </w:rPr>
              <w:t xml:space="preserve">La </w:t>
            </w:r>
            <w:r w:rsidRPr="006100D2">
              <w:rPr>
                <w:rFonts w:ascii="Times New Roman" w:hAnsi="Times New Roman" w:cs="Times New Roman"/>
                <w:sz w:val="20"/>
                <w:szCs w:val="20"/>
                <w:lang w:val="es-ES_tradnl"/>
              </w:rPr>
              <w:t>sentencia</w:t>
            </w:r>
            <w:r w:rsidRPr="003052DE">
              <w:rPr>
                <w:rFonts w:ascii="Times New Roman" w:hAnsi="Times New Roman" w:cs="Times New Roman"/>
                <w:sz w:val="20"/>
                <w:szCs w:val="20"/>
              </w:rPr>
              <w:t xml:space="preserve"> del 21/1/2011 s</w:t>
            </w:r>
            <w:r w:rsidR="000C24D7">
              <w:rPr>
                <w:rFonts w:ascii="Times New Roman" w:hAnsi="Times New Roman" w:cs="Times New Roman"/>
                <w:sz w:val="20"/>
                <w:szCs w:val="20"/>
              </w:rPr>
              <w:t>e fundamenta</w:t>
            </w:r>
            <w:r w:rsidRPr="003052DE">
              <w:rPr>
                <w:rFonts w:ascii="Times New Roman" w:hAnsi="Times New Roman" w:cs="Times New Roman"/>
                <w:sz w:val="20"/>
                <w:szCs w:val="20"/>
              </w:rPr>
              <w:t xml:space="preserve"> básicamente en un párrafo de la sentencia </w:t>
            </w:r>
            <w:r w:rsidRPr="003052DE">
              <w:rPr>
                <w:rFonts w:ascii="Times New Roman" w:hAnsi="Times New Roman" w:cs="Times New Roman"/>
                <w:sz w:val="20"/>
                <w:szCs w:val="20"/>
                <w:lang w:val="es-ES_tradnl"/>
              </w:rPr>
              <w:t xml:space="preserve">la </w:t>
            </w:r>
            <w:r w:rsidRPr="003052DE">
              <w:rPr>
                <w:rFonts w:ascii="Times New Roman" w:hAnsi="Times New Roman" w:cs="Times New Roman"/>
                <w:sz w:val="20"/>
                <w:szCs w:val="20"/>
              </w:rPr>
              <w:t xml:space="preserve">S.T.S. 17/7/2001 que no reproduce en su totalidad, y que decía igual que lo transcrito en el párrafo anterior pero con </w:t>
            </w:r>
            <w:r w:rsidR="000C24D7" w:rsidRPr="003052DE">
              <w:rPr>
                <w:rFonts w:ascii="Times New Roman" w:hAnsi="Times New Roman" w:cs="Times New Roman"/>
                <w:sz w:val="20"/>
                <w:szCs w:val="20"/>
              </w:rPr>
              <w:t>más</w:t>
            </w:r>
            <w:r w:rsidRPr="003052DE">
              <w:rPr>
                <w:rFonts w:ascii="Times New Roman" w:hAnsi="Times New Roman" w:cs="Times New Roman"/>
                <w:sz w:val="20"/>
                <w:szCs w:val="20"/>
              </w:rPr>
              <w:t xml:space="preserve"> precisiones:</w:t>
            </w:r>
          </w:p>
          <w:p w:rsidR="004A2F99" w:rsidRPr="003052DE" w:rsidRDefault="004A2F99" w:rsidP="004A2F99">
            <w:pPr>
              <w:autoSpaceDE w:val="0"/>
              <w:autoSpaceDN w:val="0"/>
              <w:adjustRightInd w:val="0"/>
              <w:jc w:val="both"/>
              <w:rPr>
                <w:rFonts w:ascii="Times New Roman" w:hAnsi="Times New Roman" w:cs="Times New Roman"/>
                <w:sz w:val="20"/>
                <w:szCs w:val="20"/>
              </w:rPr>
            </w:pPr>
          </w:p>
          <w:p w:rsidR="004A2F99" w:rsidRPr="003052DE" w:rsidRDefault="004A2F99" w:rsidP="006100D2">
            <w:pPr>
              <w:autoSpaceDE w:val="0"/>
              <w:autoSpaceDN w:val="0"/>
              <w:adjustRightInd w:val="0"/>
              <w:ind w:left="708"/>
              <w:jc w:val="both"/>
              <w:rPr>
                <w:rFonts w:ascii="Times New Roman" w:hAnsi="Times New Roman" w:cs="Times New Roman"/>
                <w:b/>
                <w:i/>
                <w:sz w:val="20"/>
                <w:szCs w:val="20"/>
                <w:u w:val="single"/>
              </w:rPr>
            </w:pPr>
            <w:r w:rsidRPr="003052DE">
              <w:rPr>
                <w:rFonts w:ascii="Times New Roman" w:hAnsi="Times New Roman" w:cs="Times New Roman"/>
                <w:i/>
                <w:sz w:val="20"/>
                <w:szCs w:val="20"/>
              </w:rPr>
              <w:t xml:space="preserve">"el abono de los trienios devengados en cada caso por los militares ha de realizarse no con la cuantía que corresponde al empleo o graduación que efectivamente ostenta el perceptor en el momento de recibirlos, sino con arreglo a la cuantía que corresponda a cada uno de tales trienios en el momento en que fueron perfeccionados, </w:t>
            </w:r>
            <w:r w:rsidRPr="003052DE">
              <w:rPr>
                <w:rFonts w:ascii="Times New Roman" w:hAnsi="Times New Roman" w:cs="Times New Roman"/>
                <w:b/>
                <w:i/>
                <w:sz w:val="20"/>
                <w:szCs w:val="20"/>
                <w:u w:val="single"/>
              </w:rPr>
              <w:t xml:space="preserve">pero con referencia al supuesto de un militar que cambia de Cuerpo o Escala o que pasa de un grupo a otro </w:t>
            </w:r>
            <w:r w:rsidR="00F562F3" w:rsidRPr="003052DE">
              <w:rPr>
                <w:rFonts w:ascii="Times New Roman" w:hAnsi="Times New Roman" w:cs="Times New Roman"/>
                <w:b/>
                <w:i/>
                <w:sz w:val="20"/>
                <w:szCs w:val="20"/>
                <w:u w:val="single"/>
              </w:rPr>
              <w:t>superior...</w:t>
            </w:r>
            <w:r w:rsidRPr="003052DE">
              <w:rPr>
                <w:rFonts w:ascii="Times New Roman" w:hAnsi="Times New Roman" w:cs="Times New Roman"/>
                <w:b/>
                <w:i/>
                <w:sz w:val="20"/>
                <w:szCs w:val="20"/>
                <w:u w:val="single"/>
              </w:rPr>
              <w:t>//.....</w:t>
            </w:r>
          </w:p>
          <w:p w:rsidR="004A2F99" w:rsidRPr="003052DE" w:rsidRDefault="004A2F99" w:rsidP="004A2F99">
            <w:pPr>
              <w:autoSpaceDE w:val="0"/>
              <w:autoSpaceDN w:val="0"/>
              <w:adjustRightInd w:val="0"/>
              <w:jc w:val="both"/>
              <w:rPr>
                <w:rFonts w:ascii="Times New Roman" w:hAnsi="Times New Roman" w:cs="Times New Roman"/>
                <w:b/>
                <w:i/>
                <w:sz w:val="20"/>
                <w:szCs w:val="20"/>
                <w:u w:val="single"/>
              </w:rPr>
            </w:pPr>
          </w:p>
          <w:p w:rsidR="00667408" w:rsidRDefault="004A2F99" w:rsidP="006100D2">
            <w:pPr>
              <w:spacing w:after="120"/>
              <w:ind w:left="708"/>
              <w:jc w:val="both"/>
              <w:rPr>
                <w:rFonts w:ascii="Times New Roman" w:hAnsi="Times New Roman" w:cs="Times New Roman"/>
                <w:sz w:val="20"/>
                <w:szCs w:val="20"/>
              </w:rPr>
            </w:pPr>
            <w:r w:rsidRPr="003052DE">
              <w:rPr>
                <w:rFonts w:ascii="Times New Roman" w:hAnsi="Times New Roman" w:cs="Times New Roman"/>
                <w:sz w:val="20"/>
                <w:szCs w:val="20"/>
              </w:rPr>
              <w:t xml:space="preserve">Por tanto la afirmación hecha en la STS 21/1/2011  con referencia a la S.T.S. 17/7/2001  no era aplicable a la modificación introducida por la Ley 39/2007, toda vez que los Suboficiales no cambiaron de Cuerpo ni Escala, ni mucho menos pasaron a un grupo de calificación superior (es mas se les bajó a un grupo inferior). </w:t>
            </w:r>
          </w:p>
          <w:p w:rsidR="00667408" w:rsidRDefault="00667408" w:rsidP="004A2F99">
            <w:pPr>
              <w:autoSpaceDE w:val="0"/>
              <w:autoSpaceDN w:val="0"/>
              <w:adjustRightInd w:val="0"/>
              <w:jc w:val="both"/>
              <w:rPr>
                <w:rFonts w:ascii="Times New Roman" w:hAnsi="Times New Roman" w:cs="Times New Roman"/>
                <w:sz w:val="20"/>
                <w:szCs w:val="20"/>
              </w:rPr>
            </w:pPr>
          </w:p>
          <w:p w:rsidR="004A2F99" w:rsidRPr="003052DE" w:rsidRDefault="004A2F99" w:rsidP="006100D2">
            <w:pPr>
              <w:spacing w:after="120"/>
              <w:ind w:left="708"/>
              <w:jc w:val="both"/>
              <w:rPr>
                <w:rFonts w:ascii="Times New Roman" w:hAnsi="Times New Roman" w:cs="Times New Roman"/>
                <w:b/>
                <w:i/>
                <w:sz w:val="20"/>
                <w:szCs w:val="20"/>
                <w:u w:val="single"/>
                <w:lang w:val="es-ES_tradnl"/>
              </w:rPr>
            </w:pPr>
            <w:r w:rsidRPr="003052DE">
              <w:rPr>
                <w:rFonts w:ascii="Times New Roman" w:hAnsi="Times New Roman" w:cs="Times New Roman"/>
                <w:sz w:val="20"/>
                <w:szCs w:val="20"/>
              </w:rPr>
              <w:t xml:space="preserve">Continua la sentencia  S.T.S. 17/7/2001de forma más categórica: </w:t>
            </w:r>
            <w:r w:rsidRPr="003052DE">
              <w:rPr>
                <w:rFonts w:ascii="Times New Roman" w:hAnsi="Times New Roman" w:cs="Times New Roman"/>
              </w:rPr>
              <w:t>"</w:t>
            </w:r>
            <w:r w:rsidRPr="003052DE">
              <w:rPr>
                <w:rFonts w:ascii="Times New Roman" w:hAnsi="Times New Roman" w:cs="Times New Roman"/>
                <w:i/>
                <w:sz w:val="20"/>
                <w:szCs w:val="20"/>
              </w:rPr>
              <w:t xml:space="preserve">En el supuesto de autos concurre la circunstancia, bien diferente a aquella de que se partía en los resueltos por la sentencia antes mencionada, de que </w:t>
            </w:r>
            <w:r w:rsidRPr="003052DE">
              <w:rPr>
                <w:rFonts w:ascii="Times New Roman" w:hAnsi="Times New Roman" w:cs="Times New Roman"/>
                <w:i/>
                <w:sz w:val="20"/>
                <w:szCs w:val="20"/>
                <w:u w:val="single"/>
              </w:rPr>
              <w:t>no se ha producido un ascenso a empleo o cuerpo de superior categoría</w:t>
            </w:r>
            <w:r w:rsidRPr="003052DE">
              <w:rPr>
                <w:rFonts w:ascii="Times New Roman" w:hAnsi="Times New Roman" w:cs="Times New Roman"/>
                <w:i/>
                <w:sz w:val="20"/>
                <w:szCs w:val="20"/>
              </w:rPr>
              <w:t xml:space="preserve"> a la que ostentaba el recurrente al tiempo de perfeccionarse los trienios anteriores al ascenso, </w:t>
            </w:r>
            <w:r w:rsidRPr="003052DE">
              <w:rPr>
                <w:rFonts w:ascii="Times New Roman" w:hAnsi="Times New Roman" w:cs="Times New Roman"/>
                <w:b/>
                <w:i/>
                <w:sz w:val="20"/>
                <w:szCs w:val="20"/>
                <w:u w:val="single"/>
              </w:rPr>
              <w:t>sino que, simplemente, por ministerio de la Ley, como expresa la sentencia de la que se discrepa, lo "ascendido" es el tratamiento remuneratorio, y el empleo que ostentaba aquél ha sido objeto de reclasificación, aunque se mantengan las mismas funciones y la misma denominación, al pasar al Grupo B"..//...</w:t>
            </w:r>
          </w:p>
          <w:p w:rsidR="004A2F99" w:rsidRPr="003052DE" w:rsidRDefault="004A2F99" w:rsidP="004A2F99">
            <w:pPr>
              <w:rPr>
                <w:rFonts w:ascii="Times New Roman" w:hAnsi="Times New Roman" w:cs="Times New Roman"/>
                <w:sz w:val="20"/>
                <w:szCs w:val="20"/>
                <w:lang w:val="es-ES_tradnl"/>
              </w:rPr>
            </w:pPr>
          </w:p>
          <w:p w:rsidR="004A2F99" w:rsidRPr="003052DE" w:rsidRDefault="004A2F99" w:rsidP="006100D2">
            <w:pPr>
              <w:spacing w:after="120"/>
              <w:ind w:left="708"/>
              <w:jc w:val="both"/>
              <w:rPr>
                <w:rFonts w:ascii="Times New Roman" w:hAnsi="Times New Roman" w:cs="Times New Roman"/>
                <w:sz w:val="20"/>
                <w:szCs w:val="20"/>
                <w:lang w:val="es-ES_tradnl"/>
              </w:rPr>
            </w:pPr>
            <w:r w:rsidRPr="003052DE">
              <w:rPr>
                <w:rFonts w:ascii="Times New Roman" w:hAnsi="Times New Roman" w:cs="Times New Roman"/>
                <w:sz w:val="20"/>
                <w:szCs w:val="20"/>
                <w:lang w:val="es-ES_tradnl"/>
              </w:rPr>
              <w:t xml:space="preserve">Como así fue, no hubo cambio a superior categoría  con la entrada en vigor de la ley 39/2007 sino que el grupo de clasificación donde se encuadraban los Suboficiales, fue objeto de reclasificación al grupo A2 manteniéndose las mismas funciones. Doctrina que se reitera en la sentencia del TS de </w:t>
            </w:r>
            <w:r w:rsidRPr="003052DE">
              <w:rPr>
                <w:rFonts w:ascii="Times New Roman" w:hAnsi="Times New Roman" w:cs="Times New Roman"/>
                <w:sz w:val="20"/>
                <w:szCs w:val="20"/>
              </w:rPr>
              <w:t>23/10/2001 y también sirvió de base para la tan nombrada STS de 21/1/</w:t>
            </w:r>
            <w:r w:rsidR="00331DC5" w:rsidRPr="003052DE">
              <w:rPr>
                <w:rFonts w:ascii="Times New Roman" w:hAnsi="Times New Roman" w:cs="Times New Roman"/>
                <w:sz w:val="20"/>
                <w:szCs w:val="20"/>
              </w:rPr>
              <w:t>2011.</w:t>
            </w:r>
          </w:p>
          <w:p w:rsidR="004A2F99" w:rsidRPr="003052DE" w:rsidRDefault="004A2F99" w:rsidP="004A2F99">
            <w:pPr>
              <w:autoSpaceDE w:val="0"/>
              <w:autoSpaceDN w:val="0"/>
              <w:adjustRightInd w:val="0"/>
              <w:jc w:val="both"/>
              <w:rPr>
                <w:rFonts w:ascii="Times New Roman" w:hAnsi="Times New Roman" w:cs="Times New Roman"/>
                <w:sz w:val="20"/>
                <w:szCs w:val="20"/>
                <w:lang w:val="es-ES_tradnl"/>
              </w:rPr>
            </w:pPr>
          </w:p>
          <w:p w:rsidR="006100D2" w:rsidRDefault="004A2F99" w:rsidP="006100D2">
            <w:pPr>
              <w:spacing w:after="120"/>
              <w:jc w:val="both"/>
              <w:rPr>
                <w:rFonts w:ascii="Times New Roman" w:hAnsi="Times New Roman" w:cs="Times New Roman"/>
                <w:sz w:val="20"/>
                <w:szCs w:val="20"/>
                <w:lang w:val="es-ES_tradnl"/>
              </w:rPr>
            </w:pPr>
            <w:r w:rsidRPr="006100D2">
              <w:rPr>
                <w:rFonts w:ascii="Times New Roman" w:hAnsi="Times New Roman" w:cs="Times New Roman"/>
                <w:b/>
                <w:sz w:val="20"/>
                <w:szCs w:val="20"/>
                <w:u w:val="single"/>
                <w:lang w:val="es-ES_tradnl"/>
              </w:rPr>
              <w:t>V</w:t>
            </w:r>
            <w:r w:rsidR="00506C96" w:rsidRPr="006100D2">
              <w:rPr>
                <w:rFonts w:ascii="Times New Roman" w:hAnsi="Times New Roman" w:cs="Times New Roman"/>
                <w:b/>
                <w:sz w:val="20"/>
                <w:szCs w:val="20"/>
                <w:u w:val="single"/>
                <w:lang w:val="es-ES_tradnl"/>
              </w:rPr>
              <w:t>I</w:t>
            </w:r>
            <w:r w:rsidR="00E06DDD" w:rsidRPr="006100D2">
              <w:rPr>
                <w:rFonts w:ascii="Times New Roman" w:hAnsi="Times New Roman" w:cs="Times New Roman"/>
                <w:b/>
                <w:sz w:val="20"/>
                <w:szCs w:val="20"/>
                <w:u w:val="single"/>
                <w:lang w:val="es-ES_tradnl"/>
              </w:rPr>
              <w:t>.-</w:t>
            </w:r>
            <w:r w:rsidRPr="006100D2">
              <w:rPr>
                <w:rFonts w:ascii="Times New Roman" w:hAnsi="Times New Roman" w:cs="Times New Roman"/>
                <w:b/>
                <w:sz w:val="20"/>
                <w:szCs w:val="20"/>
                <w:u w:val="single"/>
                <w:lang w:val="es-ES_tradnl"/>
              </w:rPr>
              <w:t xml:space="preserve"> CONCLUSIONES A LO EXPUESTO</w:t>
            </w:r>
            <w:r w:rsidRPr="003052DE">
              <w:rPr>
                <w:rFonts w:ascii="Times New Roman" w:hAnsi="Times New Roman" w:cs="Times New Roman"/>
                <w:sz w:val="20"/>
                <w:szCs w:val="20"/>
                <w:lang w:val="es-ES_tradnl"/>
              </w:rPr>
              <w:t xml:space="preserve">.- </w:t>
            </w:r>
          </w:p>
          <w:p w:rsidR="006100D2" w:rsidRDefault="006100D2" w:rsidP="004A2F99">
            <w:pPr>
              <w:autoSpaceDE w:val="0"/>
              <w:autoSpaceDN w:val="0"/>
              <w:adjustRightInd w:val="0"/>
              <w:jc w:val="both"/>
              <w:rPr>
                <w:rFonts w:ascii="Times New Roman" w:hAnsi="Times New Roman" w:cs="Times New Roman"/>
                <w:sz w:val="20"/>
                <w:szCs w:val="20"/>
                <w:lang w:val="es-ES_tradnl"/>
              </w:rPr>
            </w:pPr>
          </w:p>
          <w:p w:rsidR="004A2F99" w:rsidRPr="003052DE" w:rsidRDefault="004A2F99" w:rsidP="006100D2">
            <w:pPr>
              <w:spacing w:after="120"/>
              <w:ind w:left="284"/>
              <w:jc w:val="both"/>
              <w:rPr>
                <w:rFonts w:ascii="Times New Roman" w:hAnsi="Times New Roman" w:cs="Times New Roman"/>
                <w:sz w:val="20"/>
                <w:szCs w:val="20"/>
                <w:lang w:val="es-ES_tradnl"/>
              </w:rPr>
            </w:pPr>
            <w:r w:rsidRPr="003052DE">
              <w:rPr>
                <w:rFonts w:ascii="Times New Roman" w:hAnsi="Times New Roman" w:cs="Times New Roman"/>
                <w:sz w:val="20"/>
                <w:szCs w:val="20"/>
                <w:lang w:val="es-ES_tradnl"/>
              </w:rPr>
              <w:t>Con estricto respeto y acatamiento a lo dictado por el Tribunal Supremo, a la ent</w:t>
            </w:r>
            <w:r w:rsidR="00667408">
              <w:rPr>
                <w:rFonts w:ascii="Times New Roman" w:hAnsi="Times New Roman" w:cs="Times New Roman"/>
                <w:sz w:val="20"/>
                <w:szCs w:val="20"/>
                <w:lang w:val="es-ES_tradnl"/>
              </w:rPr>
              <w:t>rada en vigor de la Ley 39/2007</w:t>
            </w:r>
            <w:r w:rsidRPr="003052DE">
              <w:rPr>
                <w:rFonts w:ascii="Times New Roman" w:hAnsi="Times New Roman" w:cs="Times New Roman"/>
                <w:sz w:val="20"/>
                <w:szCs w:val="20"/>
                <w:lang w:val="es-ES_tradnl"/>
              </w:rPr>
              <w:t>:</w:t>
            </w:r>
          </w:p>
          <w:p w:rsidR="004A2F99" w:rsidRPr="003052DE" w:rsidRDefault="004A2F99" w:rsidP="006100D2">
            <w:pPr>
              <w:spacing w:after="120"/>
              <w:ind w:left="567"/>
              <w:jc w:val="both"/>
              <w:rPr>
                <w:rFonts w:ascii="Times New Roman" w:hAnsi="Times New Roman" w:cs="Times New Roman"/>
                <w:sz w:val="20"/>
                <w:szCs w:val="20"/>
              </w:rPr>
            </w:pPr>
            <w:r w:rsidRPr="003052DE">
              <w:rPr>
                <w:rFonts w:ascii="Times New Roman" w:hAnsi="Times New Roman" w:cs="Times New Roman"/>
                <w:sz w:val="20"/>
                <w:szCs w:val="20"/>
                <w:lang w:val="es-ES_tradnl"/>
              </w:rPr>
              <w:t>- Se creó una reclasificación para los empleos de Suboficial por la cual</w:t>
            </w:r>
            <w:r w:rsidRPr="003052DE">
              <w:rPr>
                <w:rFonts w:ascii="Times New Roman" w:hAnsi="Times New Roman" w:cs="Times New Roman"/>
                <w:sz w:val="20"/>
                <w:szCs w:val="20"/>
              </w:rPr>
              <w:t xml:space="preserve"> los trienios reconocidos del Grupo C (Grupo de Suboficial antes de la entrada en vigor del R.D.L. 12/1995) y del B (después</w:t>
            </w:r>
            <w:r w:rsidRPr="003052DE">
              <w:rPr>
                <w:rFonts w:ascii="Times New Roman" w:hAnsi="Times New Roman" w:cs="Times New Roman"/>
                <w:sz w:val="20"/>
                <w:szCs w:val="20"/>
                <w:lang w:val="es-ES_tradnl"/>
              </w:rPr>
              <w:t xml:space="preserve"> de</w:t>
            </w:r>
            <w:r w:rsidRPr="003052DE">
              <w:rPr>
                <w:rFonts w:ascii="Times New Roman" w:hAnsi="Times New Roman" w:cs="Times New Roman"/>
                <w:sz w:val="20"/>
                <w:szCs w:val="20"/>
              </w:rPr>
              <w:t xml:space="preserve"> la entrada en vigor del R.D.L. 12/1995) deberían habérsele reconocido del </w:t>
            </w:r>
            <w:r w:rsidRPr="003052DE">
              <w:rPr>
                <w:rFonts w:ascii="Times New Roman" w:hAnsi="Times New Roman" w:cs="Times New Roman"/>
                <w:b/>
                <w:sz w:val="20"/>
                <w:szCs w:val="20"/>
              </w:rPr>
              <w:t>Subgrupo A2</w:t>
            </w:r>
            <w:r w:rsidRPr="003052DE">
              <w:rPr>
                <w:rFonts w:ascii="Times New Roman" w:hAnsi="Times New Roman" w:cs="Times New Roman"/>
                <w:sz w:val="20"/>
                <w:szCs w:val="20"/>
              </w:rPr>
              <w:t xml:space="preserve">. (Sentencias </w:t>
            </w:r>
            <w:r w:rsidR="00667408">
              <w:rPr>
                <w:rFonts w:ascii="Times New Roman" w:hAnsi="Times New Roman" w:cs="Times New Roman"/>
                <w:sz w:val="20"/>
                <w:szCs w:val="20"/>
              </w:rPr>
              <w:t xml:space="preserve">emitidas en casación en interés de Ley </w:t>
            </w:r>
            <w:r w:rsidRPr="003052DE">
              <w:rPr>
                <w:rFonts w:ascii="Times New Roman" w:hAnsi="Times New Roman" w:cs="Times New Roman"/>
                <w:sz w:val="20"/>
                <w:szCs w:val="20"/>
              </w:rPr>
              <w:t>del TS de 17/7/2001 y 23/10/2001).</w:t>
            </w:r>
          </w:p>
          <w:p w:rsidR="004A2F99" w:rsidRPr="003052DE" w:rsidRDefault="004A2F99" w:rsidP="006100D2">
            <w:pPr>
              <w:spacing w:after="120"/>
              <w:ind w:left="567"/>
              <w:jc w:val="both"/>
              <w:rPr>
                <w:rFonts w:ascii="Times New Roman" w:hAnsi="Times New Roman" w:cs="Times New Roman"/>
                <w:sz w:val="20"/>
                <w:szCs w:val="20"/>
              </w:rPr>
            </w:pPr>
            <w:r w:rsidRPr="003052DE">
              <w:rPr>
                <w:rFonts w:ascii="Times New Roman" w:hAnsi="Times New Roman" w:cs="Times New Roman"/>
                <w:sz w:val="20"/>
                <w:szCs w:val="20"/>
              </w:rPr>
              <w:t xml:space="preserve">- Si la </w:t>
            </w:r>
            <w:r w:rsidRPr="006100D2">
              <w:rPr>
                <w:rFonts w:ascii="Times New Roman" w:hAnsi="Times New Roman" w:cs="Times New Roman"/>
                <w:sz w:val="20"/>
                <w:szCs w:val="20"/>
                <w:lang w:val="es-ES_tradnl"/>
              </w:rPr>
              <w:t>Ley</w:t>
            </w:r>
            <w:r w:rsidRPr="003052DE">
              <w:rPr>
                <w:rFonts w:ascii="Times New Roman" w:hAnsi="Times New Roman" w:cs="Times New Roman"/>
                <w:sz w:val="20"/>
                <w:szCs w:val="20"/>
              </w:rPr>
              <w:t xml:space="preserve"> 39/2007 hubiera querido mantener a extinguir trienios reconocidos del Grupo C (Grupo de Suboficial antes de la entrada en vigor del R.D.L. 12/1995) hubiera hecho mención expresa a ello, </w:t>
            </w:r>
            <w:r w:rsidRPr="002B5F74">
              <w:rPr>
                <w:rFonts w:ascii="Times New Roman" w:hAnsi="Times New Roman" w:cs="Times New Roman"/>
                <w:sz w:val="20"/>
                <w:szCs w:val="20"/>
                <w:u w:val="single"/>
              </w:rPr>
              <w:t>nunca reclasificar a</w:t>
            </w:r>
            <w:r w:rsidR="0069626A">
              <w:rPr>
                <w:rFonts w:ascii="Times New Roman" w:hAnsi="Times New Roman" w:cs="Times New Roman"/>
                <w:sz w:val="20"/>
                <w:szCs w:val="20"/>
                <w:u w:val="single"/>
              </w:rPr>
              <w:t xml:space="preserve"> </w:t>
            </w:r>
            <w:r w:rsidRPr="002B5F74">
              <w:rPr>
                <w:rFonts w:ascii="Times New Roman" w:hAnsi="Times New Roman" w:cs="Times New Roman"/>
                <w:sz w:val="20"/>
                <w:szCs w:val="20"/>
                <w:u w:val="single"/>
              </w:rPr>
              <w:t>un grupo inferior.</w:t>
            </w:r>
            <w:r w:rsidRPr="003052DE">
              <w:rPr>
                <w:rFonts w:ascii="Times New Roman" w:hAnsi="Times New Roman" w:cs="Times New Roman"/>
                <w:sz w:val="20"/>
                <w:szCs w:val="20"/>
              </w:rPr>
              <w:t xml:space="preserve"> </w:t>
            </w:r>
          </w:p>
          <w:p w:rsidR="00601B3A" w:rsidRDefault="004A2F99" w:rsidP="006100D2">
            <w:pPr>
              <w:spacing w:after="120"/>
              <w:ind w:left="567"/>
              <w:jc w:val="both"/>
              <w:rPr>
                <w:rFonts w:ascii="Times New Roman" w:hAnsi="Times New Roman" w:cs="Times New Roman"/>
                <w:sz w:val="20"/>
                <w:szCs w:val="20"/>
              </w:rPr>
            </w:pPr>
            <w:r w:rsidRPr="003052DE">
              <w:rPr>
                <w:rFonts w:ascii="Times New Roman" w:hAnsi="Times New Roman" w:cs="Times New Roman"/>
                <w:sz w:val="20"/>
                <w:szCs w:val="20"/>
              </w:rPr>
              <w:t xml:space="preserve">- Esta </w:t>
            </w:r>
            <w:r w:rsidRPr="006100D2">
              <w:rPr>
                <w:rFonts w:ascii="Times New Roman" w:hAnsi="Times New Roman" w:cs="Times New Roman"/>
                <w:sz w:val="20"/>
                <w:szCs w:val="20"/>
                <w:lang w:val="es-ES_tradnl"/>
              </w:rPr>
              <w:t>situación</w:t>
            </w:r>
            <w:r w:rsidR="00331DC5" w:rsidRPr="003052DE">
              <w:rPr>
                <w:rFonts w:ascii="Times New Roman" w:hAnsi="Times New Roman" w:cs="Times New Roman"/>
                <w:sz w:val="20"/>
                <w:szCs w:val="20"/>
              </w:rPr>
              <w:t xml:space="preserve"> afecta </w:t>
            </w:r>
            <w:r w:rsidR="00256AF2">
              <w:rPr>
                <w:rFonts w:ascii="Times New Roman" w:hAnsi="Times New Roman" w:cs="Times New Roman"/>
                <w:sz w:val="20"/>
                <w:szCs w:val="20"/>
              </w:rPr>
              <w:t xml:space="preserve">exclusivamente a </w:t>
            </w:r>
            <w:r w:rsidR="00256AF2" w:rsidRPr="00256AF2">
              <w:rPr>
                <w:rFonts w:ascii="Times New Roman" w:hAnsi="Times New Roman" w:cs="Times New Roman"/>
                <w:sz w:val="20"/>
                <w:szCs w:val="20"/>
              </w:rPr>
              <w:t xml:space="preserve">los </w:t>
            </w:r>
            <w:r w:rsidR="00256AF2" w:rsidRPr="00256AF2">
              <w:rPr>
                <w:rFonts w:ascii="Times New Roman" w:hAnsi="Times New Roman" w:cs="Times New Roman"/>
                <w:b/>
                <w:sz w:val="20"/>
                <w:szCs w:val="20"/>
                <w:u w:val="single"/>
              </w:rPr>
              <w:t>SUBOFICIALES</w:t>
            </w:r>
            <w:r w:rsidR="00331DC5">
              <w:rPr>
                <w:rFonts w:ascii="Times New Roman" w:hAnsi="Times New Roman" w:cs="Times New Roman"/>
                <w:sz w:val="20"/>
                <w:szCs w:val="20"/>
              </w:rPr>
              <w:t xml:space="preserve">, </w:t>
            </w:r>
            <w:r w:rsidR="00256AF2">
              <w:rPr>
                <w:rFonts w:ascii="Times New Roman" w:hAnsi="Times New Roman" w:cs="Times New Roman"/>
                <w:sz w:val="20"/>
                <w:szCs w:val="20"/>
              </w:rPr>
              <w:t>(</w:t>
            </w:r>
            <w:r w:rsidRPr="003052DE">
              <w:rPr>
                <w:rFonts w:ascii="Times New Roman" w:hAnsi="Times New Roman" w:cs="Times New Roman"/>
                <w:sz w:val="20"/>
                <w:szCs w:val="20"/>
              </w:rPr>
              <w:t>salvo algunos ofici</w:t>
            </w:r>
            <w:r w:rsidR="00601B3A">
              <w:rPr>
                <w:rFonts w:ascii="Times New Roman" w:hAnsi="Times New Roman" w:cs="Times New Roman"/>
                <w:sz w:val="20"/>
                <w:szCs w:val="20"/>
              </w:rPr>
              <w:t>ales procedentes de Suboficial</w:t>
            </w:r>
            <w:r w:rsidR="00256AF2">
              <w:rPr>
                <w:rFonts w:ascii="Times New Roman" w:hAnsi="Times New Roman" w:cs="Times New Roman"/>
                <w:sz w:val="20"/>
                <w:szCs w:val="20"/>
              </w:rPr>
              <w:t>) y hasta aquellos que alcanzaron el empleo de Sargento con anterioridad a 1996.</w:t>
            </w:r>
          </w:p>
          <w:p w:rsidR="004A2F99" w:rsidRPr="003052DE" w:rsidRDefault="004A2F99" w:rsidP="006100D2">
            <w:pPr>
              <w:spacing w:after="120"/>
              <w:ind w:left="567"/>
              <w:jc w:val="both"/>
              <w:rPr>
                <w:rFonts w:ascii="Times New Roman" w:hAnsi="Times New Roman" w:cs="Times New Roman"/>
                <w:sz w:val="20"/>
                <w:szCs w:val="20"/>
              </w:rPr>
            </w:pPr>
            <w:r w:rsidRPr="003052DE">
              <w:rPr>
                <w:rFonts w:ascii="Times New Roman" w:hAnsi="Times New Roman" w:cs="Times New Roman"/>
                <w:sz w:val="20"/>
                <w:szCs w:val="20"/>
              </w:rPr>
              <w:t>- El trienio viene definido y encuadrado por imperio de la Ley en función del grupo de clasificación donde fue perfeccionado, al que se le atribuye un valor económico y ni la Ley 39/2007 lo dispone, ni la STS de 21/1/2011 explica cómo es posible que los Suboficiales con trienios perfeccionados dentro del grupo de clasificación de Suboficial, la Administración los haya rebajado como perfeccionados dentro de otro grupo de clasificación inferior</w:t>
            </w:r>
            <w:r w:rsidR="002B5F74">
              <w:rPr>
                <w:rFonts w:ascii="Times New Roman" w:hAnsi="Times New Roman" w:cs="Times New Roman"/>
                <w:sz w:val="20"/>
                <w:szCs w:val="20"/>
              </w:rPr>
              <w:t>,</w:t>
            </w:r>
            <w:r w:rsidRPr="003052DE">
              <w:rPr>
                <w:rFonts w:ascii="Times New Roman" w:hAnsi="Times New Roman" w:cs="Times New Roman"/>
                <w:sz w:val="20"/>
                <w:szCs w:val="20"/>
              </w:rPr>
              <w:t xml:space="preserve"> el C1 de Tropa permanente. A mayor abundamiento, hay miles de Suboficiales que NUNCA han perfeccionado ni un solo trienio dentro del grupo destinado para los empleos de tropa permanentes</w:t>
            </w:r>
            <w:r w:rsidR="002B5F74">
              <w:rPr>
                <w:rFonts w:ascii="Times New Roman" w:hAnsi="Times New Roman" w:cs="Times New Roman"/>
                <w:sz w:val="20"/>
                <w:szCs w:val="20"/>
              </w:rPr>
              <w:t xml:space="preserve"> y su primer trienio fue perfeccionado con el empleo de Sargento</w:t>
            </w:r>
            <w:r w:rsidRPr="003052DE">
              <w:rPr>
                <w:rFonts w:ascii="Times New Roman" w:hAnsi="Times New Roman" w:cs="Times New Roman"/>
                <w:sz w:val="20"/>
                <w:szCs w:val="20"/>
              </w:rPr>
              <w:t>.</w:t>
            </w:r>
          </w:p>
          <w:p w:rsidR="004A2F99" w:rsidRPr="00E06DDD" w:rsidRDefault="004A2F99" w:rsidP="006100D2">
            <w:pPr>
              <w:spacing w:after="120"/>
              <w:ind w:left="567"/>
              <w:jc w:val="both"/>
              <w:rPr>
                <w:rFonts w:ascii="Times New Roman" w:hAnsi="Times New Roman" w:cs="Times New Roman"/>
                <w:sz w:val="20"/>
                <w:szCs w:val="20"/>
                <w:u w:val="single"/>
              </w:rPr>
            </w:pPr>
            <w:r w:rsidRPr="003052DE">
              <w:rPr>
                <w:rFonts w:ascii="Times New Roman" w:hAnsi="Times New Roman" w:cs="Times New Roman"/>
                <w:sz w:val="20"/>
                <w:szCs w:val="20"/>
              </w:rPr>
              <w:t xml:space="preserve">- Esta reclasificación, bajando de grupo de clasificación de Suboficial a tropa, es difícilmente asimilable,  y va en contra de los meritos alcanzados a lo largo de toda una carrera militar dentro del empleo de Suboficial, cada trienio perfeccionado, no solamente </w:t>
            </w:r>
            <w:r w:rsidR="00164F1F">
              <w:rPr>
                <w:rFonts w:ascii="Times New Roman" w:hAnsi="Times New Roman" w:cs="Times New Roman"/>
                <w:sz w:val="20"/>
                <w:szCs w:val="20"/>
              </w:rPr>
              <w:t>es un periodo de tiempo de</w:t>
            </w:r>
            <w:r w:rsidRPr="003052DE">
              <w:rPr>
                <w:rFonts w:ascii="Times New Roman" w:hAnsi="Times New Roman" w:cs="Times New Roman"/>
                <w:sz w:val="20"/>
                <w:szCs w:val="20"/>
              </w:rPr>
              <w:t xml:space="preserve"> tres años</w:t>
            </w:r>
            <w:r w:rsidR="00164F1F">
              <w:rPr>
                <w:rFonts w:ascii="Times New Roman" w:hAnsi="Times New Roman" w:cs="Times New Roman"/>
                <w:sz w:val="20"/>
                <w:szCs w:val="20"/>
              </w:rPr>
              <w:t xml:space="preserve"> y una compensación económica por ello</w:t>
            </w:r>
            <w:r w:rsidRPr="003052DE">
              <w:rPr>
                <w:rFonts w:ascii="Times New Roman" w:hAnsi="Times New Roman" w:cs="Times New Roman"/>
                <w:sz w:val="20"/>
                <w:szCs w:val="20"/>
              </w:rPr>
              <w:t xml:space="preserve">, </w:t>
            </w:r>
            <w:r w:rsidRPr="00E06DDD">
              <w:rPr>
                <w:rFonts w:ascii="Times New Roman" w:hAnsi="Times New Roman" w:cs="Times New Roman"/>
                <w:sz w:val="20"/>
                <w:szCs w:val="20"/>
                <w:u w:val="single"/>
              </w:rPr>
              <w:t>sino</w:t>
            </w:r>
            <w:r w:rsidR="00601B3A" w:rsidRPr="00E06DDD">
              <w:rPr>
                <w:rFonts w:ascii="Times New Roman" w:hAnsi="Times New Roman" w:cs="Times New Roman"/>
                <w:sz w:val="20"/>
                <w:szCs w:val="20"/>
                <w:u w:val="single"/>
              </w:rPr>
              <w:t xml:space="preserve"> una situación legal y </w:t>
            </w:r>
            <w:r w:rsidR="007E63DF" w:rsidRPr="00E06DDD">
              <w:rPr>
                <w:rFonts w:ascii="Times New Roman" w:hAnsi="Times New Roman" w:cs="Times New Roman"/>
                <w:sz w:val="20"/>
                <w:szCs w:val="20"/>
                <w:u w:val="single"/>
              </w:rPr>
              <w:t>un derecho</w:t>
            </w:r>
            <w:r w:rsidR="00601B3A" w:rsidRPr="00E06DDD">
              <w:rPr>
                <w:rFonts w:ascii="Times New Roman" w:hAnsi="Times New Roman" w:cs="Times New Roman"/>
                <w:sz w:val="20"/>
                <w:szCs w:val="20"/>
                <w:u w:val="single"/>
              </w:rPr>
              <w:t xml:space="preserve"> alcanzado y perfeccionado dentro de un grupo de clasificación que no es otro que el de Suboficial.</w:t>
            </w:r>
          </w:p>
          <w:p w:rsidR="004A2F99" w:rsidRDefault="004A2F99" w:rsidP="006100D2">
            <w:pPr>
              <w:spacing w:after="120"/>
              <w:ind w:left="567"/>
              <w:jc w:val="both"/>
              <w:rPr>
                <w:rFonts w:ascii="Times New Roman" w:hAnsi="Times New Roman" w:cs="Times New Roman"/>
                <w:sz w:val="20"/>
                <w:szCs w:val="20"/>
              </w:rPr>
            </w:pPr>
            <w:r w:rsidRPr="003052DE">
              <w:rPr>
                <w:rFonts w:ascii="Times New Roman" w:hAnsi="Times New Roman" w:cs="Times New Roman"/>
                <w:sz w:val="20"/>
                <w:szCs w:val="20"/>
              </w:rPr>
              <w:t>- Existe una pérdida económica exclusiva para los Suboficiales, toda vez que la rebaja de los trienios C perfeccionados de Suboficial al grupo de clasificación C1, supone una pérdida mensual por trienio de</w:t>
            </w:r>
            <w:r w:rsidR="00601B3A">
              <w:rPr>
                <w:rFonts w:ascii="Times New Roman" w:hAnsi="Times New Roman" w:cs="Times New Roman"/>
                <w:sz w:val="20"/>
                <w:szCs w:val="20"/>
              </w:rPr>
              <w:t xml:space="preserve"> </w:t>
            </w:r>
            <w:r w:rsidR="007719DB">
              <w:rPr>
                <w:rFonts w:ascii="Times New Roman" w:hAnsi="Times New Roman" w:cs="Times New Roman"/>
                <w:sz w:val="20"/>
                <w:szCs w:val="20"/>
              </w:rPr>
              <w:t>8,46 euros por trienio y mes.</w:t>
            </w:r>
          </w:p>
          <w:p w:rsidR="006100D2" w:rsidRDefault="006100D2" w:rsidP="006100D2">
            <w:pPr>
              <w:spacing w:after="120"/>
              <w:ind w:left="567"/>
              <w:jc w:val="both"/>
              <w:rPr>
                <w:rFonts w:ascii="Times New Roman" w:hAnsi="Times New Roman" w:cs="Times New Roman"/>
                <w:sz w:val="20"/>
                <w:szCs w:val="20"/>
              </w:rPr>
            </w:pPr>
          </w:p>
          <w:p w:rsidR="000C24D7" w:rsidRPr="003052DE" w:rsidRDefault="000C24D7" w:rsidP="006100D2">
            <w:pPr>
              <w:spacing w:after="120"/>
              <w:ind w:left="567"/>
              <w:jc w:val="both"/>
              <w:rPr>
                <w:rFonts w:ascii="Times New Roman" w:hAnsi="Times New Roman" w:cs="Times New Roman"/>
                <w:sz w:val="20"/>
                <w:szCs w:val="20"/>
              </w:rPr>
            </w:pPr>
          </w:p>
          <w:p w:rsidR="004A2F99" w:rsidRPr="006100D2" w:rsidRDefault="004A2F99" w:rsidP="006100D2">
            <w:pPr>
              <w:spacing w:after="120"/>
              <w:jc w:val="both"/>
              <w:rPr>
                <w:rFonts w:ascii="Times New Roman" w:hAnsi="Times New Roman" w:cs="Times New Roman"/>
                <w:b/>
                <w:sz w:val="20"/>
                <w:szCs w:val="20"/>
                <w:u w:val="single"/>
                <w:lang w:val="es-ES_tradnl"/>
              </w:rPr>
            </w:pPr>
            <w:r w:rsidRPr="006100D2">
              <w:rPr>
                <w:rFonts w:ascii="Times New Roman" w:hAnsi="Times New Roman" w:cs="Times New Roman"/>
                <w:b/>
                <w:sz w:val="20"/>
                <w:szCs w:val="20"/>
                <w:u w:val="single"/>
                <w:lang w:val="es-ES_tradnl"/>
              </w:rPr>
              <w:t>V</w:t>
            </w:r>
            <w:r w:rsidR="0009141D" w:rsidRPr="006100D2">
              <w:rPr>
                <w:rFonts w:ascii="Times New Roman" w:hAnsi="Times New Roman" w:cs="Times New Roman"/>
                <w:b/>
                <w:sz w:val="20"/>
                <w:szCs w:val="20"/>
                <w:u w:val="single"/>
                <w:lang w:val="es-ES_tradnl"/>
              </w:rPr>
              <w:t>I</w:t>
            </w:r>
            <w:r w:rsidR="00506C96" w:rsidRPr="006100D2">
              <w:rPr>
                <w:rFonts w:ascii="Times New Roman" w:hAnsi="Times New Roman" w:cs="Times New Roman"/>
                <w:b/>
                <w:sz w:val="20"/>
                <w:szCs w:val="20"/>
                <w:u w:val="single"/>
                <w:lang w:val="es-ES_tradnl"/>
              </w:rPr>
              <w:t>I</w:t>
            </w:r>
            <w:r w:rsidRPr="006100D2">
              <w:rPr>
                <w:rFonts w:ascii="Times New Roman" w:hAnsi="Times New Roman" w:cs="Times New Roman"/>
                <w:b/>
                <w:sz w:val="20"/>
                <w:szCs w:val="20"/>
                <w:u w:val="single"/>
                <w:lang w:val="es-ES_tradnl"/>
              </w:rPr>
              <w:t>.- PROPUESTA</w:t>
            </w:r>
          </w:p>
          <w:p w:rsidR="004B455D" w:rsidRDefault="004A2F99" w:rsidP="006100D2">
            <w:pPr>
              <w:spacing w:after="120"/>
              <w:ind w:left="567"/>
              <w:jc w:val="both"/>
              <w:rPr>
                <w:rFonts w:ascii="Times New Roman" w:hAnsi="Times New Roman" w:cs="Times New Roman"/>
                <w:i/>
                <w:sz w:val="20"/>
                <w:szCs w:val="20"/>
              </w:rPr>
            </w:pPr>
            <w:r w:rsidRPr="003052DE">
              <w:rPr>
                <w:rFonts w:ascii="Times New Roman" w:hAnsi="Times New Roman" w:cs="Times New Roman"/>
                <w:sz w:val="20"/>
                <w:szCs w:val="20"/>
              </w:rPr>
              <w:t xml:space="preserve">1º.-  En </w:t>
            </w:r>
            <w:r w:rsidRPr="006100D2">
              <w:rPr>
                <w:rFonts w:ascii="Times New Roman" w:hAnsi="Times New Roman" w:cs="Times New Roman"/>
                <w:sz w:val="20"/>
                <w:szCs w:val="20"/>
                <w:lang w:val="es-ES_tradnl"/>
              </w:rPr>
              <w:t>cuanto</w:t>
            </w:r>
            <w:r w:rsidRPr="003052DE">
              <w:rPr>
                <w:rFonts w:ascii="Times New Roman" w:hAnsi="Times New Roman" w:cs="Times New Roman"/>
                <w:sz w:val="20"/>
                <w:szCs w:val="20"/>
              </w:rPr>
              <w:t xml:space="preserve"> a trienios, </w:t>
            </w:r>
            <w:r w:rsidRPr="006100D2">
              <w:rPr>
                <w:rFonts w:ascii="Times New Roman" w:hAnsi="Times New Roman" w:cs="Times New Roman"/>
                <w:b/>
                <w:sz w:val="20"/>
                <w:szCs w:val="20"/>
              </w:rPr>
              <w:t>NO SE PIDE LA APLICACIÓN  O CREACIÓN</w:t>
            </w:r>
            <w:r w:rsidRPr="003052DE">
              <w:rPr>
                <w:rFonts w:ascii="Times New Roman" w:hAnsi="Times New Roman" w:cs="Times New Roman"/>
                <w:sz w:val="20"/>
                <w:szCs w:val="20"/>
              </w:rPr>
              <w:t xml:space="preserve"> de una normativa diferente a las </w:t>
            </w:r>
            <w:r w:rsidRPr="003052DE">
              <w:rPr>
                <w:rFonts w:ascii="Times New Roman" w:hAnsi="Times New Roman" w:cs="Times New Roman"/>
                <w:i/>
                <w:sz w:val="20"/>
                <w:szCs w:val="20"/>
              </w:rPr>
              <w:t>normas actuales de perfeccionamiento de trienios con respecto el resto de funcionarios</w:t>
            </w:r>
            <w:r w:rsidR="004B455D">
              <w:rPr>
                <w:rFonts w:ascii="Times New Roman" w:hAnsi="Times New Roman" w:cs="Times New Roman"/>
                <w:i/>
                <w:sz w:val="20"/>
                <w:szCs w:val="20"/>
              </w:rPr>
              <w:t xml:space="preserve">, se propone </w:t>
            </w:r>
            <w:r w:rsidR="004B455D" w:rsidRPr="003052DE">
              <w:rPr>
                <w:rFonts w:ascii="Times New Roman" w:hAnsi="Times New Roman" w:cs="Times New Roman"/>
                <w:sz w:val="20"/>
                <w:szCs w:val="20"/>
              </w:rPr>
              <w:t>qu</w:t>
            </w:r>
            <w:r w:rsidR="004B455D">
              <w:rPr>
                <w:rFonts w:ascii="Times New Roman" w:hAnsi="Times New Roman" w:cs="Times New Roman"/>
                <w:sz w:val="20"/>
                <w:szCs w:val="20"/>
              </w:rPr>
              <w:t>e l</w:t>
            </w:r>
            <w:r w:rsidR="004B455D" w:rsidRPr="003052DE">
              <w:rPr>
                <w:rFonts w:ascii="Times New Roman" w:hAnsi="Times New Roman" w:cs="Times New Roman"/>
                <w:sz w:val="20"/>
                <w:szCs w:val="20"/>
              </w:rPr>
              <w:t>a valoración de los trienios se efectúe de acuerdo con la norma general aplicable a la Administración General del Estado</w:t>
            </w:r>
            <w:r w:rsidR="004B455D">
              <w:rPr>
                <w:rFonts w:ascii="Times New Roman" w:hAnsi="Times New Roman" w:cs="Times New Roman"/>
                <w:sz w:val="20"/>
                <w:szCs w:val="20"/>
              </w:rPr>
              <w:t>.</w:t>
            </w:r>
            <w:r w:rsidR="004B455D">
              <w:rPr>
                <w:rFonts w:ascii="Times New Roman" w:hAnsi="Times New Roman" w:cs="Times New Roman"/>
                <w:i/>
                <w:sz w:val="20"/>
                <w:szCs w:val="20"/>
              </w:rPr>
              <w:t xml:space="preserve">  </w:t>
            </w:r>
          </w:p>
          <w:p w:rsidR="004A2F99" w:rsidRPr="006100D2" w:rsidRDefault="004B455D" w:rsidP="006100D2">
            <w:pPr>
              <w:spacing w:after="120"/>
              <w:ind w:left="567"/>
              <w:jc w:val="both"/>
              <w:rPr>
                <w:rFonts w:ascii="Times New Roman" w:hAnsi="Times New Roman" w:cs="Times New Roman"/>
                <w:sz w:val="20"/>
                <w:szCs w:val="20"/>
              </w:rPr>
            </w:pPr>
            <w:r w:rsidRPr="006100D2">
              <w:rPr>
                <w:rFonts w:ascii="Times New Roman" w:hAnsi="Times New Roman" w:cs="Times New Roman"/>
                <w:sz w:val="20"/>
                <w:szCs w:val="20"/>
              </w:rPr>
              <w:t>2</w:t>
            </w:r>
            <w:r w:rsidR="00B34B6B">
              <w:rPr>
                <w:rFonts w:ascii="Times New Roman" w:hAnsi="Times New Roman" w:cs="Times New Roman"/>
                <w:sz w:val="20"/>
                <w:szCs w:val="20"/>
              </w:rPr>
              <w:t>º</w:t>
            </w:r>
            <w:r w:rsidRPr="006100D2">
              <w:rPr>
                <w:rFonts w:ascii="Times New Roman" w:hAnsi="Times New Roman" w:cs="Times New Roman"/>
                <w:sz w:val="20"/>
                <w:szCs w:val="20"/>
              </w:rPr>
              <w:t xml:space="preserve">.- </w:t>
            </w:r>
            <w:r w:rsidR="004A2F99" w:rsidRPr="006100D2">
              <w:rPr>
                <w:rFonts w:ascii="Times New Roman" w:hAnsi="Times New Roman" w:cs="Times New Roman"/>
                <w:b/>
                <w:sz w:val="20"/>
                <w:szCs w:val="20"/>
              </w:rPr>
              <w:t>LO QUE SE PROPONE ESTA TOTALMENTE EN SINTONÍA CON L</w:t>
            </w:r>
            <w:r w:rsidR="009702FB" w:rsidRPr="006100D2">
              <w:rPr>
                <w:rFonts w:ascii="Times New Roman" w:hAnsi="Times New Roman" w:cs="Times New Roman"/>
                <w:b/>
                <w:sz w:val="20"/>
                <w:szCs w:val="20"/>
              </w:rPr>
              <w:t>A LEY 39/2007</w:t>
            </w:r>
            <w:r w:rsidR="004A2F99" w:rsidRPr="006100D2">
              <w:rPr>
                <w:rFonts w:ascii="Times New Roman" w:hAnsi="Times New Roman" w:cs="Times New Roman"/>
                <w:sz w:val="20"/>
                <w:szCs w:val="20"/>
              </w:rPr>
              <w:t xml:space="preserve">, </w:t>
            </w:r>
            <w:r w:rsidRPr="006100D2">
              <w:rPr>
                <w:rFonts w:ascii="Times New Roman" w:hAnsi="Times New Roman" w:cs="Times New Roman"/>
                <w:sz w:val="20"/>
                <w:szCs w:val="20"/>
              </w:rPr>
              <w:t xml:space="preserve">y la Doctrina del tribunal Supremo, </w:t>
            </w:r>
            <w:r w:rsidR="004A2F99" w:rsidRPr="006100D2">
              <w:rPr>
                <w:rFonts w:ascii="Times New Roman" w:hAnsi="Times New Roman" w:cs="Times New Roman"/>
                <w:sz w:val="20"/>
                <w:szCs w:val="20"/>
                <w:u w:val="single"/>
              </w:rPr>
              <w:t>de forma que cada trienio se comput</w:t>
            </w:r>
            <w:r w:rsidR="009702FB" w:rsidRPr="006100D2">
              <w:rPr>
                <w:rFonts w:ascii="Times New Roman" w:hAnsi="Times New Roman" w:cs="Times New Roman"/>
                <w:sz w:val="20"/>
                <w:szCs w:val="20"/>
                <w:u w:val="single"/>
              </w:rPr>
              <w:t>e</w:t>
            </w:r>
            <w:r w:rsidR="004A2F99" w:rsidRPr="006100D2">
              <w:rPr>
                <w:rFonts w:ascii="Times New Roman" w:hAnsi="Times New Roman" w:cs="Times New Roman"/>
                <w:sz w:val="20"/>
                <w:szCs w:val="20"/>
                <w:u w:val="single"/>
              </w:rPr>
              <w:t xml:space="preserve"> en función del </w:t>
            </w:r>
            <w:r w:rsidRPr="006100D2">
              <w:rPr>
                <w:rFonts w:ascii="Times New Roman" w:hAnsi="Times New Roman" w:cs="Times New Roman"/>
                <w:sz w:val="20"/>
                <w:szCs w:val="20"/>
                <w:u w:val="single"/>
              </w:rPr>
              <w:t>G</w:t>
            </w:r>
            <w:r w:rsidR="004A2F99" w:rsidRPr="006100D2">
              <w:rPr>
                <w:rFonts w:ascii="Times New Roman" w:hAnsi="Times New Roman" w:cs="Times New Roman"/>
                <w:sz w:val="20"/>
                <w:szCs w:val="20"/>
                <w:u w:val="single"/>
              </w:rPr>
              <w:t>rupo</w:t>
            </w:r>
            <w:r w:rsidR="009702FB" w:rsidRPr="006100D2">
              <w:rPr>
                <w:rFonts w:ascii="Times New Roman" w:hAnsi="Times New Roman" w:cs="Times New Roman"/>
                <w:sz w:val="20"/>
                <w:szCs w:val="20"/>
                <w:u w:val="single"/>
              </w:rPr>
              <w:t xml:space="preserve"> de </w:t>
            </w:r>
            <w:r w:rsidRPr="006100D2">
              <w:rPr>
                <w:rFonts w:ascii="Times New Roman" w:hAnsi="Times New Roman" w:cs="Times New Roman"/>
                <w:sz w:val="20"/>
                <w:szCs w:val="20"/>
                <w:u w:val="single"/>
              </w:rPr>
              <w:t>C</w:t>
            </w:r>
            <w:r w:rsidR="009702FB" w:rsidRPr="006100D2">
              <w:rPr>
                <w:rFonts w:ascii="Times New Roman" w:hAnsi="Times New Roman" w:cs="Times New Roman"/>
                <w:sz w:val="20"/>
                <w:szCs w:val="20"/>
                <w:u w:val="single"/>
              </w:rPr>
              <w:t xml:space="preserve">lasificación </w:t>
            </w:r>
            <w:r w:rsidR="004A2F99" w:rsidRPr="006100D2">
              <w:rPr>
                <w:rFonts w:ascii="Times New Roman" w:hAnsi="Times New Roman" w:cs="Times New Roman"/>
                <w:sz w:val="20"/>
                <w:szCs w:val="20"/>
                <w:u w:val="single"/>
              </w:rPr>
              <w:t>al que se pertenecía en el momento de perfeccionarlo</w:t>
            </w:r>
            <w:r w:rsidRPr="006100D2">
              <w:rPr>
                <w:rFonts w:ascii="Times New Roman" w:hAnsi="Times New Roman" w:cs="Times New Roman"/>
                <w:sz w:val="20"/>
                <w:szCs w:val="20"/>
                <w:u w:val="single"/>
              </w:rPr>
              <w:t>, realizando la oportuna modificación en la Ley 39/2007</w:t>
            </w:r>
            <w:r w:rsidR="004A2F99" w:rsidRPr="006100D2">
              <w:rPr>
                <w:rFonts w:ascii="Times New Roman" w:hAnsi="Times New Roman" w:cs="Times New Roman"/>
                <w:sz w:val="20"/>
                <w:szCs w:val="20"/>
              </w:rPr>
              <w:t>.</w:t>
            </w:r>
          </w:p>
          <w:p w:rsidR="004A2F99" w:rsidRPr="003052DE" w:rsidRDefault="004B455D" w:rsidP="00B34B6B">
            <w:pPr>
              <w:spacing w:after="120"/>
              <w:ind w:left="567"/>
              <w:jc w:val="both"/>
              <w:rPr>
                <w:rFonts w:ascii="Times New Roman" w:hAnsi="Times New Roman" w:cs="Times New Roman"/>
                <w:sz w:val="20"/>
                <w:szCs w:val="20"/>
              </w:rPr>
            </w:pPr>
            <w:r>
              <w:rPr>
                <w:rFonts w:ascii="Times New Roman" w:hAnsi="Times New Roman" w:cs="Times New Roman"/>
                <w:sz w:val="20"/>
                <w:szCs w:val="20"/>
              </w:rPr>
              <w:t>3</w:t>
            </w:r>
            <w:r w:rsidR="004A2F99" w:rsidRPr="003052DE">
              <w:rPr>
                <w:rFonts w:ascii="Times New Roman" w:hAnsi="Times New Roman" w:cs="Times New Roman"/>
                <w:sz w:val="20"/>
                <w:szCs w:val="20"/>
              </w:rPr>
              <w:t xml:space="preserve">º.- </w:t>
            </w:r>
            <w:r>
              <w:rPr>
                <w:rFonts w:ascii="Times New Roman" w:hAnsi="Times New Roman" w:cs="Times New Roman"/>
                <w:sz w:val="20"/>
                <w:szCs w:val="20"/>
              </w:rPr>
              <w:t xml:space="preserve">Que </w:t>
            </w:r>
            <w:r w:rsidRPr="00757CA5">
              <w:rPr>
                <w:rFonts w:ascii="Times New Roman" w:hAnsi="Times New Roman" w:cs="Times New Roman"/>
                <w:b/>
                <w:sz w:val="20"/>
                <w:szCs w:val="20"/>
                <w:u w:val="single"/>
              </w:rPr>
              <w:t xml:space="preserve">siendo corregida la degradación de Grupo que sufrieron </w:t>
            </w:r>
            <w:r w:rsidR="004A2F99" w:rsidRPr="00757CA5">
              <w:rPr>
                <w:rFonts w:ascii="Times New Roman" w:hAnsi="Times New Roman" w:cs="Times New Roman"/>
                <w:b/>
                <w:sz w:val="20"/>
                <w:szCs w:val="20"/>
                <w:u w:val="single"/>
              </w:rPr>
              <w:t>los trienios perfeccionados de la categoría de Suboficial</w:t>
            </w:r>
            <w:r w:rsidRPr="00757CA5">
              <w:rPr>
                <w:rFonts w:ascii="Times New Roman" w:hAnsi="Times New Roman" w:cs="Times New Roman"/>
                <w:b/>
                <w:sz w:val="20"/>
                <w:szCs w:val="20"/>
                <w:u w:val="single"/>
              </w:rPr>
              <w:t xml:space="preserve"> al pasarlos al nuevo grupo C1</w:t>
            </w:r>
            <w:r>
              <w:rPr>
                <w:rFonts w:ascii="Times New Roman" w:hAnsi="Times New Roman" w:cs="Times New Roman"/>
                <w:sz w:val="20"/>
                <w:szCs w:val="20"/>
              </w:rPr>
              <w:t xml:space="preserve">, </w:t>
            </w:r>
            <w:r w:rsidR="004A2F99" w:rsidRPr="003052DE">
              <w:rPr>
                <w:rFonts w:ascii="Times New Roman" w:hAnsi="Times New Roman" w:cs="Times New Roman"/>
                <w:sz w:val="20"/>
                <w:szCs w:val="20"/>
              </w:rPr>
              <w:t xml:space="preserve">en concreto los del Grupo C, </w:t>
            </w:r>
            <w:r>
              <w:rPr>
                <w:rFonts w:ascii="Times New Roman" w:hAnsi="Times New Roman" w:cs="Times New Roman"/>
                <w:sz w:val="20"/>
                <w:szCs w:val="20"/>
              </w:rPr>
              <w:t xml:space="preserve">que era el </w:t>
            </w:r>
            <w:r w:rsidR="004A2F99" w:rsidRPr="003052DE">
              <w:rPr>
                <w:rFonts w:ascii="Times New Roman" w:hAnsi="Times New Roman" w:cs="Times New Roman"/>
                <w:sz w:val="20"/>
                <w:szCs w:val="20"/>
              </w:rPr>
              <w:t>Grupo de Suboficial antes de la entrada en vigor del R.D.L. 12/1995</w:t>
            </w:r>
            <w:r>
              <w:rPr>
                <w:rFonts w:ascii="Times New Roman" w:hAnsi="Times New Roman" w:cs="Times New Roman"/>
                <w:sz w:val="20"/>
                <w:szCs w:val="20"/>
              </w:rPr>
              <w:t xml:space="preserve">, </w:t>
            </w:r>
            <w:r w:rsidRPr="00757CA5">
              <w:rPr>
                <w:rFonts w:ascii="Times New Roman" w:hAnsi="Times New Roman" w:cs="Times New Roman"/>
                <w:b/>
                <w:sz w:val="20"/>
                <w:szCs w:val="20"/>
                <w:u w:val="single"/>
              </w:rPr>
              <w:t xml:space="preserve">LE SEAN RECONOCIDOS DEL SUBGRUPO A2 </w:t>
            </w:r>
            <w:r w:rsidR="001E3C00" w:rsidRPr="003052DE">
              <w:rPr>
                <w:rFonts w:ascii="Times New Roman" w:hAnsi="Times New Roman" w:cs="Times New Roman"/>
                <w:sz w:val="20"/>
                <w:szCs w:val="20"/>
              </w:rPr>
              <w:t>de acuerdo a todo lo expuesto anteriormente</w:t>
            </w:r>
            <w:r w:rsidRPr="003052DE">
              <w:rPr>
                <w:rFonts w:ascii="Times New Roman" w:hAnsi="Times New Roman" w:cs="Times New Roman"/>
                <w:sz w:val="20"/>
                <w:szCs w:val="20"/>
              </w:rPr>
              <w:t>.</w:t>
            </w:r>
          </w:p>
          <w:p w:rsidR="004A2F99" w:rsidRPr="003052DE" w:rsidRDefault="004A2F99" w:rsidP="004A2F99">
            <w:pPr>
              <w:spacing w:after="120"/>
              <w:ind w:firstLine="720"/>
              <w:jc w:val="both"/>
              <w:rPr>
                <w:rFonts w:ascii="Times New Roman" w:hAnsi="Times New Roman" w:cs="Times New Roman"/>
                <w:sz w:val="20"/>
                <w:szCs w:val="20"/>
              </w:rPr>
            </w:pPr>
          </w:p>
          <w:p w:rsidR="004A2F99" w:rsidRPr="003052DE" w:rsidRDefault="004A2F99" w:rsidP="00A4621F">
            <w:pPr>
              <w:jc w:val="both"/>
              <w:rPr>
                <w:rFonts w:ascii="Times New Roman" w:hAnsi="Times New Roman" w:cs="Times New Roman"/>
                <w:b/>
                <w:sz w:val="20"/>
                <w:szCs w:val="20"/>
                <w:u w:val="single"/>
              </w:rPr>
            </w:pPr>
          </w:p>
          <w:p w:rsidR="004A2F99" w:rsidRPr="003052DE" w:rsidRDefault="004A2F99" w:rsidP="00A4621F">
            <w:pPr>
              <w:jc w:val="both"/>
              <w:rPr>
                <w:rFonts w:ascii="Times New Roman" w:hAnsi="Times New Roman" w:cs="Times New Roman"/>
                <w:b/>
                <w:sz w:val="20"/>
                <w:szCs w:val="20"/>
                <w:u w:val="single"/>
              </w:rPr>
            </w:pPr>
          </w:p>
          <w:p w:rsidR="004A2F99" w:rsidRDefault="004A2F99" w:rsidP="00A4621F">
            <w:pPr>
              <w:jc w:val="both"/>
              <w:rPr>
                <w:rFonts w:ascii="Arial Narrow" w:hAnsi="Arial Narrow"/>
                <w:b/>
                <w:sz w:val="20"/>
                <w:szCs w:val="20"/>
                <w:u w:val="single"/>
              </w:rPr>
            </w:pPr>
          </w:p>
          <w:p w:rsidR="006D28C6" w:rsidRDefault="006D28C6" w:rsidP="00A4621F">
            <w:pPr>
              <w:jc w:val="both"/>
              <w:rPr>
                <w:rFonts w:ascii="Arial Narrow" w:hAnsi="Arial Narrow"/>
                <w:b/>
                <w:sz w:val="20"/>
                <w:szCs w:val="20"/>
                <w:u w:val="single"/>
              </w:rPr>
            </w:pPr>
          </w:p>
          <w:p w:rsidR="006D28C6" w:rsidRDefault="006D28C6" w:rsidP="00A4621F">
            <w:pPr>
              <w:jc w:val="both"/>
              <w:rPr>
                <w:rFonts w:ascii="Arial Narrow" w:hAnsi="Arial Narrow"/>
                <w:b/>
                <w:sz w:val="20"/>
                <w:szCs w:val="20"/>
                <w:u w:val="single"/>
              </w:rPr>
            </w:pPr>
          </w:p>
          <w:p w:rsidR="006D28C6" w:rsidRDefault="006D28C6" w:rsidP="00A4621F">
            <w:pPr>
              <w:jc w:val="both"/>
              <w:rPr>
                <w:rFonts w:ascii="Arial Narrow" w:hAnsi="Arial Narrow"/>
                <w:b/>
                <w:sz w:val="20"/>
                <w:szCs w:val="20"/>
                <w:u w:val="single"/>
              </w:rPr>
            </w:pPr>
          </w:p>
          <w:p w:rsidR="006D28C6" w:rsidRDefault="006D28C6" w:rsidP="00A4621F">
            <w:pPr>
              <w:jc w:val="both"/>
              <w:rPr>
                <w:rFonts w:ascii="Arial Narrow" w:hAnsi="Arial Narrow"/>
                <w:b/>
                <w:sz w:val="20"/>
                <w:szCs w:val="20"/>
                <w:u w:val="single"/>
              </w:rPr>
            </w:pPr>
          </w:p>
          <w:p w:rsidR="004A2F99" w:rsidRDefault="004A2F99" w:rsidP="00A4621F">
            <w:pPr>
              <w:jc w:val="both"/>
              <w:rPr>
                <w:rFonts w:ascii="Arial Narrow" w:hAnsi="Arial Narrow"/>
                <w:b/>
                <w:sz w:val="20"/>
                <w:szCs w:val="20"/>
                <w:u w:val="single"/>
              </w:rPr>
            </w:pPr>
          </w:p>
          <w:p w:rsidR="004A2F99" w:rsidRDefault="004A2F99" w:rsidP="00A4621F">
            <w:pPr>
              <w:jc w:val="both"/>
              <w:rPr>
                <w:rFonts w:ascii="Arial Narrow" w:hAnsi="Arial Narrow"/>
                <w:b/>
                <w:sz w:val="20"/>
                <w:szCs w:val="20"/>
                <w:u w:val="single"/>
              </w:rPr>
            </w:pPr>
          </w:p>
          <w:p w:rsidR="004A2F99" w:rsidRDefault="004A2F99" w:rsidP="00A4621F">
            <w:pPr>
              <w:jc w:val="both"/>
              <w:rPr>
                <w:rFonts w:ascii="Arial Narrow" w:hAnsi="Arial Narrow"/>
                <w:b/>
                <w:sz w:val="20"/>
                <w:szCs w:val="20"/>
                <w:u w:val="single"/>
              </w:rPr>
            </w:pPr>
          </w:p>
          <w:p w:rsidR="00B21791" w:rsidRPr="00AA7C01" w:rsidRDefault="00B21791" w:rsidP="00D807B9">
            <w:pPr>
              <w:rPr>
                <w:rFonts w:ascii="Arial" w:hAnsi="Arial" w:cs="Arial"/>
                <w:sz w:val="20"/>
                <w:szCs w:val="20"/>
              </w:rPr>
            </w:pPr>
          </w:p>
          <w:p w:rsidR="00B21791" w:rsidRPr="00AA7C01" w:rsidRDefault="00B21791" w:rsidP="00D807B9">
            <w:pPr>
              <w:rPr>
                <w:rFonts w:ascii="Arial" w:hAnsi="Arial" w:cs="Arial"/>
                <w:sz w:val="20"/>
                <w:szCs w:val="20"/>
              </w:rPr>
            </w:pPr>
          </w:p>
        </w:tc>
      </w:tr>
      <w:tr w:rsidR="00C65409" w:rsidRPr="00AA7C01" w:rsidTr="001079D4">
        <w:trPr>
          <w:gridAfter w:val="1"/>
          <w:wAfter w:w="67" w:type="dxa"/>
          <w:trHeight w:val="578"/>
        </w:trPr>
        <w:tc>
          <w:tcPr>
            <w:tcW w:w="8897" w:type="dxa"/>
            <w:gridSpan w:val="4"/>
            <w:tcBorders>
              <w:left w:val="nil"/>
              <w:bottom w:val="nil"/>
              <w:right w:val="nil"/>
            </w:tcBorders>
          </w:tcPr>
          <w:p w:rsidR="00C65409" w:rsidRPr="00AA7C01" w:rsidRDefault="00C65409" w:rsidP="00D807B9">
            <w:pPr>
              <w:rPr>
                <w:rFonts w:ascii="Arial" w:hAnsi="Arial" w:cs="Arial"/>
                <w:sz w:val="20"/>
                <w:szCs w:val="20"/>
              </w:rPr>
            </w:pPr>
          </w:p>
          <w:p w:rsidR="004F196D" w:rsidRPr="00AA7C01" w:rsidRDefault="004F196D" w:rsidP="00D807B9">
            <w:pPr>
              <w:rPr>
                <w:rFonts w:ascii="Arial" w:hAnsi="Arial" w:cs="Arial"/>
                <w:sz w:val="20"/>
                <w:szCs w:val="20"/>
              </w:rPr>
            </w:pPr>
          </w:p>
        </w:tc>
      </w:tr>
      <w:tr w:rsidR="001079D4" w:rsidRPr="00AA7C01" w:rsidTr="001079D4">
        <w:trPr>
          <w:trHeight w:val="1198"/>
        </w:trPr>
        <w:tc>
          <w:tcPr>
            <w:tcW w:w="4786" w:type="dxa"/>
            <w:gridSpan w:val="2"/>
            <w:tcBorders>
              <w:top w:val="nil"/>
              <w:left w:val="nil"/>
              <w:bottom w:val="nil"/>
            </w:tcBorders>
          </w:tcPr>
          <w:p w:rsidR="004F196D" w:rsidRPr="00AA7C01" w:rsidRDefault="004F196D" w:rsidP="00D807B9">
            <w:pPr>
              <w:rPr>
                <w:rFonts w:ascii="Arial" w:hAnsi="Arial" w:cs="Arial"/>
                <w:sz w:val="20"/>
                <w:szCs w:val="20"/>
              </w:rPr>
            </w:pPr>
          </w:p>
        </w:tc>
        <w:tc>
          <w:tcPr>
            <w:tcW w:w="4178" w:type="dxa"/>
            <w:gridSpan w:val="3"/>
          </w:tcPr>
          <w:p w:rsidR="004F196D" w:rsidRPr="00AA7C01" w:rsidRDefault="004F196D" w:rsidP="00D807B9">
            <w:pPr>
              <w:jc w:val="center"/>
              <w:rPr>
                <w:rFonts w:ascii="Arial" w:hAnsi="Arial" w:cs="Arial"/>
                <w:sz w:val="20"/>
                <w:szCs w:val="20"/>
              </w:rPr>
            </w:pPr>
            <w:r w:rsidRPr="00AA7C01">
              <w:rPr>
                <w:rFonts w:ascii="Arial" w:hAnsi="Arial" w:cs="Arial"/>
                <w:sz w:val="20"/>
                <w:szCs w:val="20"/>
              </w:rPr>
              <w:t>LUGAR, FECHA Y FIRMA DEL INTERESADO</w:t>
            </w:r>
          </w:p>
          <w:p w:rsidR="004F196D" w:rsidRPr="00AA7C01" w:rsidRDefault="004F196D" w:rsidP="00D807B9">
            <w:pPr>
              <w:jc w:val="center"/>
              <w:rPr>
                <w:rFonts w:ascii="Arial" w:hAnsi="Arial" w:cs="Arial"/>
                <w:sz w:val="20"/>
                <w:szCs w:val="20"/>
              </w:rPr>
            </w:pPr>
          </w:p>
          <w:p w:rsidR="004F196D" w:rsidRPr="00AA7C01" w:rsidRDefault="004F196D" w:rsidP="00D807B9">
            <w:pPr>
              <w:rPr>
                <w:rFonts w:ascii="Arial" w:hAnsi="Arial" w:cs="Arial"/>
                <w:sz w:val="20"/>
                <w:szCs w:val="20"/>
              </w:rPr>
            </w:pPr>
          </w:p>
          <w:p w:rsidR="0086692D" w:rsidRPr="00AA7C01" w:rsidRDefault="0086692D" w:rsidP="00D807B9">
            <w:pPr>
              <w:rPr>
                <w:rFonts w:ascii="Arial" w:hAnsi="Arial" w:cs="Arial"/>
                <w:sz w:val="20"/>
                <w:szCs w:val="20"/>
              </w:rPr>
            </w:pPr>
          </w:p>
          <w:p w:rsidR="004F196D" w:rsidRPr="00AA7C01" w:rsidRDefault="004F196D" w:rsidP="00D807B9">
            <w:pPr>
              <w:rPr>
                <w:rFonts w:ascii="Arial" w:hAnsi="Arial" w:cs="Arial"/>
                <w:sz w:val="20"/>
                <w:szCs w:val="20"/>
              </w:rPr>
            </w:pPr>
            <w:r w:rsidRPr="00AA7C01">
              <w:rPr>
                <w:rFonts w:ascii="Arial" w:hAnsi="Arial" w:cs="Arial"/>
                <w:sz w:val="20"/>
                <w:szCs w:val="20"/>
              </w:rPr>
              <w:t>____________, a___/___________/20__.</w:t>
            </w:r>
          </w:p>
          <w:p w:rsidR="004F196D" w:rsidRPr="00AA7C01" w:rsidRDefault="004F196D" w:rsidP="00D807B9">
            <w:pPr>
              <w:rPr>
                <w:rFonts w:ascii="Arial" w:hAnsi="Arial" w:cs="Arial"/>
                <w:sz w:val="20"/>
                <w:szCs w:val="20"/>
              </w:rPr>
            </w:pPr>
          </w:p>
        </w:tc>
      </w:tr>
    </w:tbl>
    <w:p w:rsidR="00C65409" w:rsidRPr="00AA7C01" w:rsidRDefault="00C65409" w:rsidP="00C65409">
      <w:pPr>
        <w:jc w:val="center"/>
        <w:rPr>
          <w:rFonts w:ascii="Arial" w:hAnsi="Arial" w:cs="Arial"/>
          <w:sz w:val="20"/>
          <w:szCs w:val="20"/>
        </w:rPr>
      </w:pPr>
    </w:p>
    <w:sectPr w:rsidR="00C65409" w:rsidRPr="00AA7C01" w:rsidSect="00AA3F13">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DB7" w:rsidRDefault="00250DB7" w:rsidP="00D807B9">
      <w:pPr>
        <w:spacing w:after="0" w:line="240" w:lineRule="auto"/>
      </w:pPr>
      <w:r>
        <w:separator/>
      </w:r>
    </w:p>
  </w:endnote>
  <w:endnote w:type="continuationSeparator" w:id="0">
    <w:p w:rsidR="00250DB7" w:rsidRDefault="00250DB7" w:rsidP="00D80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DB7" w:rsidRDefault="00250DB7" w:rsidP="00D807B9">
      <w:pPr>
        <w:spacing w:after="0" w:line="240" w:lineRule="auto"/>
      </w:pPr>
      <w:r>
        <w:separator/>
      </w:r>
    </w:p>
  </w:footnote>
  <w:footnote w:type="continuationSeparator" w:id="0">
    <w:p w:rsidR="00250DB7" w:rsidRDefault="00250DB7" w:rsidP="00D807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7B9" w:rsidRDefault="00D807B9">
    <w:pPr>
      <w:pStyle w:val="Encabezado"/>
    </w:pPr>
    <w:r>
      <w:tab/>
    </w:r>
  </w:p>
  <w:p w:rsidR="00D807B9" w:rsidRPr="00D807B9" w:rsidRDefault="00D807B9">
    <w:pPr>
      <w:pStyle w:val="Encabezado"/>
      <w:rPr>
        <w:b/>
        <w:u w:val="single"/>
      </w:rPr>
    </w:pPr>
    <w:r>
      <w:tab/>
    </w:r>
    <w:r w:rsidRPr="00D807B9">
      <w:rPr>
        <w:b/>
        <w:u w:val="single"/>
      </w:rPr>
      <w:t>INICIATIVA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05A36"/>
    <w:multiLevelType w:val="hybridMultilevel"/>
    <w:tmpl w:val="C7BAA466"/>
    <w:lvl w:ilvl="0" w:tplc="E57EBAF4">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8194"/>
  </w:hdrShapeDefaults>
  <w:footnotePr>
    <w:footnote w:id="-1"/>
    <w:footnote w:id="0"/>
  </w:footnotePr>
  <w:endnotePr>
    <w:endnote w:id="-1"/>
    <w:endnote w:id="0"/>
  </w:endnotePr>
  <w:compat/>
  <w:rsids>
    <w:rsidRoot w:val="00C65409"/>
    <w:rsid w:val="0000615D"/>
    <w:rsid w:val="0002039B"/>
    <w:rsid w:val="00030AD7"/>
    <w:rsid w:val="00071726"/>
    <w:rsid w:val="00071A69"/>
    <w:rsid w:val="0009141D"/>
    <w:rsid w:val="000C24D7"/>
    <w:rsid w:val="000E42B0"/>
    <w:rsid w:val="001079D4"/>
    <w:rsid w:val="00164F1F"/>
    <w:rsid w:val="001839E7"/>
    <w:rsid w:val="001B3E63"/>
    <w:rsid w:val="001B6539"/>
    <w:rsid w:val="001E3C00"/>
    <w:rsid w:val="00250DB7"/>
    <w:rsid w:val="00256AF2"/>
    <w:rsid w:val="002B4E61"/>
    <w:rsid w:val="002B5F74"/>
    <w:rsid w:val="002E778C"/>
    <w:rsid w:val="002F5A74"/>
    <w:rsid w:val="003052DE"/>
    <w:rsid w:val="00306B63"/>
    <w:rsid w:val="00331DC5"/>
    <w:rsid w:val="003A0AED"/>
    <w:rsid w:val="003F1143"/>
    <w:rsid w:val="004438B6"/>
    <w:rsid w:val="00451210"/>
    <w:rsid w:val="0047193F"/>
    <w:rsid w:val="00482A8C"/>
    <w:rsid w:val="0049558F"/>
    <w:rsid w:val="004A2F99"/>
    <w:rsid w:val="004B455D"/>
    <w:rsid w:val="004C1D2A"/>
    <w:rsid w:val="004C68A1"/>
    <w:rsid w:val="004F196D"/>
    <w:rsid w:val="004F6C18"/>
    <w:rsid w:val="005068E6"/>
    <w:rsid w:val="00506C96"/>
    <w:rsid w:val="00531DD5"/>
    <w:rsid w:val="005419F6"/>
    <w:rsid w:val="005816CB"/>
    <w:rsid w:val="005A1487"/>
    <w:rsid w:val="005A6CC0"/>
    <w:rsid w:val="005D50CA"/>
    <w:rsid w:val="005E2003"/>
    <w:rsid w:val="005F2079"/>
    <w:rsid w:val="00601B3A"/>
    <w:rsid w:val="006100D2"/>
    <w:rsid w:val="00652B7C"/>
    <w:rsid w:val="00667408"/>
    <w:rsid w:val="00674F63"/>
    <w:rsid w:val="00687D38"/>
    <w:rsid w:val="0069626A"/>
    <w:rsid w:val="006A151E"/>
    <w:rsid w:val="006A1A14"/>
    <w:rsid w:val="006D28C6"/>
    <w:rsid w:val="00732AEA"/>
    <w:rsid w:val="00757CA5"/>
    <w:rsid w:val="007719DB"/>
    <w:rsid w:val="00783CAB"/>
    <w:rsid w:val="007932B8"/>
    <w:rsid w:val="007D07C9"/>
    <w:rsid w:val="007E63DF"/>
    <w:rsid w:val="007F32B3"/>
    <w:rsid w:val="008016AE"/>
    <w:rsid w:val="00803308"/>
    <w:rsid w:val="00832576"/>
    <w:rsid w:val="0086692D"/>
    <w:rsid w:val="008858F2"/>
    <w:rsid w:val="0088655D"/>
    <w:rsid w:val="00904DA0"/>
    <w:rsid w:val="0091638E"/>
    <w:rsid w:val="0094702E"/>
    <w:rsid w:val="009702FB"/>
    <w:rsid w:val="009707EE"/>
    <w:rsid w:val="009B3D99"/>
    <w:rsid w:val="00A13EBA"/>
    <w:rsid w:val="00A22C0E"/>
    <w:rsid w:val="00A456AE"/>
    <w:rsid w:val="00A4621F"/>
    <w:rsid w:val="00A67320"/>
    <w:rsid w:val="00A923A6"/>
    <w:rsid w:val="00AA37CA"/>
    <w:rsid w:val="00AA3F13"/>
    <w:rsid w:val="00AA7C01"/>
    <w:rsid w:val="00AC2FAD"/>
    <w:rsid w:val="00AC62E2"/>
    <w:rsid w:val="00AC7230"/>
    <w:rsid w:val="00AE07BC"/>
    <w:rsid w:val="00B21791"/>
    <w:rsid w:val="00B34B6B"/>
    <w:rsid w:val="00B579B6"/>
    <w:rsid w:val="00B874C3"/>
    <w:rsid w:val="00B9683F"/>
    <w:rsid w:val="00BE0ED7"/>
    <w:rsid w:val="00BE3D16"/>
    <w:rsid w:val="00C2593B"/>
    <w:rsid w:val="00C563B1"/>
    <w:rsid w:val="00C65409"/>
    <w:rsid w:val="00C6712B"/>
    <w:rsid w:val="00C920C0"/>
    <w:rsid w:val="00CB6033"/>
    <w:rsid w:val="00CC3B06"/>
    <w:rsid w:val="00CC779C"/>
    <w:rsid w:val="00CD2CFA"/>
    <w:rsid w:val="00CF0F86"/>
    <w:rsid w:val="00CF7CD6"/>
    <w:rsid w:val="00D13727"/>
    <w:rsid w:val="00D1614E"/>
    <w:rsid w:val="00D349E8"/>
    <w:rsid w:val="00D807B9"/>
    <w:rsid w:val="00DA376E"/>
    <w:rsid w:val="00DD04E1"/>
    <w:rsid w:val="00DE2C0B"/>
    <w:rsid w:val="00E0259F"/>
    <w:rsid w:val="00E06DDD"/>
    <w:rsid w:val="00E0781D"/>
    <w:rsid w:val="00E16130"/>
    <w:rsid w:val="00E27890"/>
    <w:rsid w:val="00E35F18"/>
    <w:rsid w:val="00E41F2B"/>
    <w:rsid w:val="00E4216F"/>
    <w:rsid w:val="00EC3B95"/>
    <w:rsid w:val="00F3530C"/>
    <w:rsid w:val="00F36FD5"/>
    <w:rsid w:val="00F562F3"/>
    <w:rsid w:val="00F973BF"/>
    <w:rsid w:val="00FC0CED"/>
    <w:rsid w:val="00FF32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65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807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07B9"/>
  </w:style>
  <w:style w:type="paragraph" w:styleId="Piedepgina">
    <w:name w:val="footer"/>
    <w:basedOn w:val="Normal"/>
    <w:link w:val="PiedepginaCar"/>
    <w:uiPriority w:val="99"/>
    <w:unhideWhenUsed/>
    <w:rsid w:val="00D807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07B9"/>
  </w:style>
  <w:style w:type="paragraph" w:styleId="Textodeglobo">
    <w:name w:val="Balloon Text"/>
    <w:basedOn w:val="Normal"/>
    <w:link w:val="TextodegloboCar"/>
    <w:uiPriority w:val="99"/>
    <w:semiHidden/>
    <w:unhideWhenUsed/>
    <w:rsid w:val="00D807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07B9"/>
    <w:rPr>
      <w:rFonts w:ascii="Tahoma" w:hAnsi="Tahoma" w:cs="Tahoma"/>
      <w:sz w:val="16"/>
      <w:szCs w:val="16"/>
    </w:rPr>
  </w:style>
  <w:style w:type="paragraph" w:styleId="NormalWeb">
    <w:name w:val="Normal (Web)"/>
    <w:basedOn w:val="Normal"/>
    <w:semiHidden/>
    <w:rsid w:val="004A2F99"/>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semiHidden/>
    <w:rsid w:val="004A2F99"/>
    <w:rPr>
      <w:color w:val="0000FF"/>
      <w:u w:val="single"/>
    </w:rPr>
  </w:style>
  <w:style w:type="character" w:styleId="CitaHTML">
    <w:name w:val="HTML Cite"/>
    <w:basedOn w:val="Fuentedeprrafopredeter"/>
    <w:semiHidden/>
    <w:rsid w:val="004A2F99"/>
    <w:rPr>
      <w:i/>
      <w:iCs/>
    </w:rPr>
  </w:style>
  <w:style w:type="paragraph" w:styleId="Prrafodelista">
    <w:name w:val="List Paragraph"/>
    <w:basedOn w:val="Normal"/>
    <w:uiPriority w:val="34"/>
    <w:qFormat/>
    <w:rsid w:val="00CC779C"/>
    <w:pPr>
      <w:ind w:left="720"/>
      <w:contextualSpacing/>
    </w:pPr>
  </w:style>
  <w:style w:type="character" w:styleId="Refdecomentario">
    <w:name w:val="annotation reference"/>
    <w:basedOn w:val="Fuentedeprrafopredeter"/>
    <w:uiPriority w:val="99"/>
    <w:semiHidden/>
    <w:unhideWhenUsed/>
    <w:rsid w:val="00E4216F"/>
    <w:rPr>
      <w:sz w:val="16"/>
      <w:szCs w:val="16"/>
    </w:rPr>
  </w:style>
  <w:style w:type="paragraph" w:styleId="Textocomentario">
    <w:name w:val="annotation text"/>
    <w:basedOn w:val="Normal"/>
    <w:link w:val="TextocomentarioCar"/>
    <w:uiPriority w:val="99"/>
    <w:semiHidden/>
    <w:unhideWhenUsed/>
    <w:rsid w:val="00E421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216F"/>
    <w:rPr>
      <w:sz w:val="20"/>
      <w:szCs w:val="20"/>
    </w:rPr>
  </w:style>
  <w:style w:type="paragraph" w:styleId="Asuntodelcomentario">
    <w:name w:val="annotation subject"/>
    <w:basedOn w:val="Textocomentario"/>
    <w:next w:val="Textocomentario"/>
    <w:link w:val="AsuntodelcomentarioCar"/>
    <w:uiPriority w:val="99"/>
    <w:semiHidden/>
    <w:unhideWhenUsed/>
    <w:rsid w:val="00E4216F"/>
    <w:rPr>
      <w:b/>
      <w:bCs/>
    </w:rPr>
  </w:style>
  <w:style w:type="character" w:customStyle="1" w:styleId="AsuntodelcomentarioCar">
    <w:name w:val="Asunto del comentario Car"/>
    <w:basedOn w:val="TextocomentarioCar"/>
    <w:link w:val="Asuntodelcomentario"/>
    <w:uiPriority w:val="99"/>
    <w:semiHidden/>
    <w:rsid w:val="00E421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259288">
      <w:bodyDiv w:val="1"/>
      <w:marLeft w:val="0"/>
      <w:marRight w:val="0"/>
      <w:marTop w:val="0"/>
      <w:marBottom w:val="0"/>
      <w:divBdr>
        <w:top w:val="none" w:sz="0" w:space="0" w:color="auto"/>
        <w:left w:val="none" w:sz="0" w:space="0" w:color="auto"/>
        <w:bottom w:val="none" w:sz="0" w:space="0" w:color="auto"/>
        <w:right w:val="none" w:sz="0" w:space="0" w:color="auto"/>
      </w:divBdr>
    </w:div>
    <w:div w:id="669600517">
      <w:bodyDiv w:val="1"/>
      <w:marLeft w:val="0"/>
      <w:marRight w:val="0"/>
      <w:marTop w:val="0"/>
      <w:marBottom w:val="0"/>
      <w:divBdr>
        <w:top w:val="none" w:sz="0" w:space="0" w:color="auto"/>
        <w:left w:val="none" w:sz="0" w:space="0" w:color="auto"/>
        <w:bottom w:val="none" w:sz="0" w:space="0" w:color="auto"/>
        <w:right w:val="none" w:sz="0" w:space="0" w:color="auto"/>
      </w:divBdr>
    </w:div>
    <w:div w:id="165933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3795</Words>
  <Characters>20875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24621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ASFASPRO</dc:creator>
  <cp:lastModifiedBy>Pedro</cp:lastModifiedBy>
  <cp:revision>2</cp:revision>
  <dcterms:created xsi:type="dcterms:W3CDTF">2015-01-27T22:28:00Z</dcterms:created>
  <dcterms:modified xsi:type="dcterms:W3CDTF">2015-01-27T22:28:00Z</dcterms:modified>
</cp:coreProperties>
</file>