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page" w:horzAnchor="margin" w:tblpY="1496"/>
        <w:tblW w:w="8964" w:type="dxa"/>
        <w:tblLook w:val="04A0"/>
      </w:tblPr>
      <w:tblGrid>
        <w:gridCol w:w="2856"/>
        <w:gridCol w:w="1930"/>
        <w:gridCol w:w="846"/>
        <w:gridCol w:w="3265"/>
        <w:gridCol w:w="67"/>
      </w:tblGrid>
      <w:tr w:rsidR="00C65409" w:rsidTr="00D807B9">
        <w:trPr>
          <w:gridAfter w:val="1"/>
          <w:wAfter w:w="67" w:type="dxa"/>
          <w:trHeight w:val="236"/>
        </w:trPr>
        <w:tc>
          <w:tcPr>
            <w:tcW w:w="8897" w:type="dxa"/>
            <w:gridSpan w:val="4"/>
            <w:shd w:val="pct12" w:color="auto" w:fill="auto"/>
          </w:tcPr>
          <w:p w:rsidR="00C65409" w:rsidRPr="00C65409" w:rsidRDefault="00C65409" w:rsidP="00D807B9">
            <w:pPr>
              <w:jc w:val="center"/>
              <w:rPr>
                <w:sz w:val="18"/>
                <w:szCs w:val="18"/>
              </w:rPr>
            </w:pPr>
            <w:bookmarkStart w:id="0" w:name="_GoBack"/>
            <w:bookmarkEnd w:id="0"/>
            <w:r w:rsidRPr="00C65409">
              <w:rPr>
                <w:sz w:val="18"/>
                <w:szCs w:val="18"/>
              </w:rPr>
              <w:t>DATOS PERSONALES</w:t>
            </w:r>
          </w:p>
        </w:tc>
      </w:tr>
      <w:tr w:rsidR="00C65409" w:rsidTr="00D807B9">
        <w:trPr>
          <w:gridAfter w:val="1"/>
          <w:wAfter w:w="67" w:type="dxa"/>
          <w:trHeight w:val="534"/>
        </w:trPr>
        <w:tc>
          <w:tcPr>
            <w:tcW w:w="8897" w:type="dxa"/>
            <w:gridSpan w:val="4"/>
          </w:tcPr>
          <w:p w:rsidR="00C65409" w:rsidRPr="00C65409" w:rsidRDefault="00C65409" w:rsidP="00D807B9">
            <w:pPr>
              <w:rPr>
                <w:sz w:val="20"/>
                <w:szCs w:val="20"/>
              </w:rPr>
            </w:pPr>
            <w:r w:rsidRPr="00C65409">
              <w:rPr>
                <w:sz w:val="20"/>
                <w:szCs w:val="20"/>
              </w:rPr>
              <w:t>NOMBRE Y APELLIDOS</w:t>
            </w:r>
          </w:p>
          <w:p w:rsidR="00C65409" w:rsidRPr="00BE3D16" w:rsidRDefault="00C65409" w:rsidP="00D807B9"/>
        </w:tc>
      </w:tr>
      <w:tr w:rsidR="00C65409" w:rsidTr="00D807B9">
        <w:trPr>
          <w:gridAfter w:val="1"/>
          <w:wAfter w:w="67" w:type="dxa"/>
          <w:trHeight w:val="519"/>
        </w:trPr>
        <w:tc>
          <w:tcPr>
            <w:tcW w:w="2856" w:type="dxa"/>
          </w:tcPr>
          <w:p w:rsidR="00C65409" w:rsidRPr="00C65409" w:rsidRDefault="00C65409" w:rsidP="00D807B9">
            <w:pPr>
              <w:rPr>
                <w:sz w:val="20"/>
                <w:szCs w:val="20"/>
              </w:rPr>
            </w:pPr>
            <w:r w:rsidRPr="00C65409">
              <w:rPr>
                <w:sz w:val="20"/>
                <w:szCs w:val="20"/>
              </w:rPr>
              <w:t>TIM</w:t>
            </w:r>
          </w:p>
          <w:p w:rsidR="00C65409" w:rsidRPr="00C65409" w:rsidRDefault="00C65409" w:rsidP="00D807B9">
            <w:pPr>
              <w:rPr>
                <w:sz w:val="20"/>
                <w:szCs w:val="20"/>
              </w:rPr>
            </w:pPr>
          </w:p>
        </w:tc>
        <w:tc>
          <w:tcPr>
            <w:tcW w:w="2776" w:type="dxa"/>
            <w:gridSpan w:val="2"/>
          </w:tcPr>
          <w:p w:rsidR="00C65409" w:rsidRDefault="00C65409" w:rsidP="00D807B9">
            <w:pPr>
              <w:rPr>
                <w:sz w:val="20"/>
                <w:szCs w:val="20"/>
              </w:rPr>
            </w:pPr>
            <w:r w:rsidRPr="00C65409">
              <w:rPr>
                <w:sz w:val="20"/>
                <w:szCs w:val="20"/>
              </w:rPr>
              <w:t>EJÉRCITO</w:t>
            </w:r>
          </w:p>
          <w:p w:rsidR="00BE3D16" w:rsidRPr="00C65409" w:rsidRDefault="00BE3D16" w:rsidP="00D807B9">
            <w:pPr>
              <w:rPr>
                <w:sz w:val="20"/>
                <w:szCs w:val="20"/>
              </w:rPr>
            </w:pPr>
          </w:p>
        </w:tc>
        <w:tc>
          <w:tcPr>
            <w:tcW w:w="3265" w:type="dxa"/>
          </w:tcPr>
          <w:p w:rsidR="00C65409" w:rsidRDefault="00C65409" w:rsidP="00D807B9">
            <w:pPr>
              <w:rPr>
                <w:sz w:val="20"/>
                <w:szCs w:val="20"/>
              </w:rPr>
            </w:pPr>
            <w:r w:rsidRPr="00C65409">
              <w:rPr>
                <w:sz w:val="20"/>
                <w:szCs w:val="20"/>
              </w:rPr>
              <w:t>EMPLEO</w:t>
            </w:r>
          </w:p>
          <w:p w:rsidR="00BE3D16" w:rsidRPr="00C65409" w:rsidRDefault="00BE3D16" w:rsidP="00D807B9">
            <w:pPr>
              <w:rPr>
                <w:sz w:val="20"/>
                <w:szCs w:val="20"/>
              </w:rPr>
            </w:pPr>
          </w:p>
        </w:tc>
      </w:tr>
      <w:tr w:rsidR="00C65409" w:rsidTr="00D807B9">
        <w:trPr>
          <w:gridAfter w:val="1"/>
          <w:wAfter w:w="67" w:type="dxa"/>
          <w:trHeight w:val="534"/>
        </w:trPr>
        <w:tc>
          <w:tcPr>
            <w:tcW w:w="8897" w:type="dxa"/>
            <w:gridSpan w:val="4"/>
          </w:tcPr>
          <w:p w:rsidR="00C65409" w:rsidRPr="00C65409" w:rsidRDefault="00C65409" w:rsidP="00D807B9">
            <w:pPr>
              <w:rPr>
                <w:sz w:val="20"/>
                <w:szCs w:val="20"/>
              </w:rPr>
            </w:pPr>
            <w:r w:rsidRPr="00C65409">
              <w:rPr>
                <w:sz w:val="20"/>
                <w:szCs w:val="20"/>
              </w:rPr>
              <w:t>DESTINO</w:t>
            </w:r>
          </w:p>
          <w:p w:rsidR="00C65409" w:rsidRPr="00C65409" w:rsidRDefault="00C65409" w:rsidP="00D807B9">
            <w:pPr>
              <w:rPr>
                <w:sz w:val="20"/>
                <w:szCs w:val="20"/>
              </w:rPr>
            </w:pPr>
          </w:p>
        </w:tc>
      </w:tr>
      <w:tr w:rsidR="00C65409" w:rsidTr="00D807B9">
        <w:trPr>
          <w:gridAfter w:val="1"/>
          <w:wAfter w:w="67" w:type="dxa"/>
          <w:trHeight w:val="534"/>
        </w:trPr>
        <w:tc>
          <w:tcPr>
            <w:tcW w:w="2856" w:type="dxa"/>
            <w:tcBorders>
              <w:bottom w:val="single" w:sz="4" w:space="0" w:color="auto"/>
            </w:tcBorders>
          </w:tcPr>
          <w:p w:rsidR="00C65409" w:rsidRPr="00C65409" w:rsidRDefault="00C65409" w:rsidP="00D807B9">
            <w:pPr>
              <w:rPr>
                <w:sz w:val="20"/>
                <w:szCs w:val="20"/>
              </w:rPr>
            </w:pPr>
            <w:r w:rsidRPr="00C65409">
              <w:rPr>
                <w:sz w:val="20"/>
                <w:szCs w:val="20"/>
              </w:rPr>
              <w:t>TELÉFONO</w:t>
            </w:r>
          </w:p>
          <w:p w:rsidR="00C65409" w:rsidRPr="00C65409" w:rsidRDefault="00C65409" w:rsidP="00D807B9">
            <w:pPr>
              <w:rPr>
                <w:sz w:val="20"/>
                <w:szCs w:val="20"/>
              </w:rPr>
            </w:pPr>
          </w:p>
        </w:tc>
        <w:tc>
          <w:tcPr>
            <w:tcW w:w="6041" w:type="dxa"/>
            <w:gridSpan w:val="3"/>
            <w:tcBorders>
              <w:bottom w:val="single" w:sz="4" w:space="0" w:color="auto"/>
            </w:tcBorders>
          </w:tcPr>
          <w:p w:rsidR="00C65409" w:rsidRDefault="00C65409" w:rsidP="00D807B9">
            <w:pPr>
              <w:rPr>
                <w:sz w:val="20"/>
                <w:szCs w:val="20"/>
              </w:rPr>
            </w:pPr>
            <w:r w:rsidRPr="00C65409">
              <w:rPr>
                <w:sz w:val="20"/>
                <w:szCs w:val="20"/>
              </w:rPr>
              <w:t>CORREO ELECTRÓNICO</w:t>
            </w:r>
          </w:p>
          <w:p w:rsidR="00BE3D16" w:rsidRPr="00C65409" w:rsidRDefault="00BE3D16" w:rsidP="00D807B9">
            <w:pPr>
              <w:rPr>
                <w:sz w:val="20"/>
                <w:szCs w:val="20"/>
              </w:rPr>
            </w:pPr>
          </w:p>
        </w:tc>
      </w:tr>
      <w:tr w:rsidR="004F196D" w:rsidTr="00D807B9">
        <w:trPr>
          <w:gridAfter w:val="1"/>
          <w:wAfter w:w="67" w:type="dxa"/>
          <w:trHeight w:val="282"/>
        </w:trPr>
        <w:tc>
          <w:tcPr>
            <w:tcW w:w="8897" w:type="dxa"/>
            <w:gridSpan w:val="4"/>
            <w:tcBorders>
              <w:left w:val="nil"/>
              <w:right w:val="nil"/>
            </w:tcBorders>
          </w:tcPr>
          <w:p w:rsidR="004F196D" w:rsidRDefault="004F196D" w:rsidP="00D807B9"/>
        </w:tc>
      </w:tr>
      <w:tr w:rsidR="00C65409" w:rsidTr="00D807B9">
        <w:trPr>
          <w:gridAfter w:val="1"/>
          <w:wAfter w:w="67" w:type="dxa"/>
          <w:trHeight w:val="236"/>
        </w:trPr>
        <w:tc>
          <w:tcPr>
            <w:tcW w:w="8897" w:type="dxa"/>
            <w:gridSpan w:val="4"/>
            <w:shd w:val="pct12" w:color="auto" w:fill="auto"/>
          </w:tcPr>
          <w:p w:rsidR="00C65409" w:rsidRPr="00C65409" w:rsidRDefault="00C65409" w:rsidP="00D807B9">
            <w:pPr>
              <w:jc w:val="center"/>
              <w:rPr>
                <w:sz w:val="18"/>
                <w:szCs w:val="18"/>
              </w:rPr>
            </w:pPr>
            <w:r w:rsidRPr="00C65409">
              <w:rPr>
                <w:sz w:val="18"/>
                <w:szCs w:val="18"/>
              </w:rPr>
              <w:t>AUTORIDAD COMPETENTE A LA QUE SE DIRIGE LA INICIATIVA</w:t>
            </w:r>
          </w:p>
        </w:tc>
      </w:tr>
      <w:tr w:rsidR="00C65409" w:rsidTr="00D807B9">
        <w:trPr>
          <w:gridAfter w:val="1"/>
          <w:wAfter w:w="67" w:type="dxa"/>
          <w:trHeight w:val="298"/>
        </w:trPr>
        <w:tc>
          <w:tcPr>
            <w:tcW w:w="8897" w:type="dxa"/>
            <w:gridSpan w:val="4"/>
            <w:tcBorders>
              <w:bottom w:val="single" w:sz="4" w:space="0" w:color="auto"/>
            </w:tcBorders>
          </w:tcPr>
          <w:p w:rsidR="004F196D" w:rsidRPr="00C920C0" w:rsidRDefault="00AA7C01" w:rsidP="00DA376E">
            <w:pPr>
              <w:rPr>
                <w:rFonts w:ascii="Arial Narrow" w:hAnsi="Arial Narrow" w:cs="Arial"/>
                <w:sz w:val="20"/>
                <w:szCs w:val="20"/>
              </w:rPr>
            </w:pPr>
            <w:r w:rsidRPr="00C920C0">
              <w:rPr>
                <w:rFonts w:ascii="Arial Narrow" w:hAnsi="Arial Narrow" w:cs="Arial"/>
                <w:sz w:val="20"/>
                <w:szCs w:val="20"/>
              </w:rPr>
              <w:t xml:space="preserve">AL JEFE DE LA UNIDAD  para  su elevación  </w:t>
            </w:r>
            <w:r w:rsidR="00DA376E">
              <w:rPr>
                <w:rFonts w:ascii="Arial Narrow" w:hAnsi="Arial Narrow" w:cs="Arial"/>
                <w:sz w:val="20"/>
                <w:szCs w:val="20"/>
              </w:rPr>
              <w:t>a la</w:t>
            </w:r>
            <w:r w:rsidR="00A13EBA">
              <w:rPr>
                <w:rFonts w:ascii="Arial Narrow" w:hAnsi="Arial Narrow" w:cs="Arial"/>
                <w:sz w:val="20"/>
                <w:szCs w:val="20"/>
              </w:rPr>
              <w:t xml:space="preserve"> SUBSECRETARÍA DE DEFENSA</w:t>
            </w:r>
            <w:r w:rsidR="00DA376E">
              <w:rPr>
                <w:rFonts w:ascii="Arial Narrow" w:hAnsi="Arial Narrow" w:cs="Arial"/>
                <w:sz w:val="20"/>
                <w:szCs w:val="20"/>
              </w:rPr>
              <w:t xml:space="preserve"> si procede</w:t>
            </w:r>
            <w:r w:rsidR="00A13EBA">
              <w:rPr>
                <w:rFonts w:ascii="Arial Narrow" w:hAnsi="Arial Narrow" w:cs="Arial"/>
                <w:sz w:val="20"/>
                <w:szCs w:val="20"/>
              </w:rPr>
              <w:t>.</w:t>
            </w:r>
          </w:p>
        </w:tc>
      </w:tr>
      <w:tr w:rsidR="004F196D" w:rsidTr="00D807B9">
        <w:trPr>
          <w:gridAfter w:val="1"/>
          <w:wAfter w:w="67" w:type="dxa"/>
          <w:trHeight w:val="282"/>
        </w:trPr>
        <w:tc>
          <w:tcPr>
            <w:tcW w:w="8897" w:type="dxa"/>
            <w:gridSpan w:val="4"/>
            <w:tcBorders>
              <w:left w:val="nil"/>
              <w:right w:val="single" w:sz="4" w:space="0" w:color="auto"/>
            </w:tcBorders>
          </w:tcPr>
          <w:p w:rsidR="004F196D" w:rsidRDefault="004F196D" w:rsidP="00D807B9"/>
        </w:tc>
      </w:tr>
      <w:tr w:rsidR="00C65409" w:rsidTr="00D807B9">
        <w:trPr>
          <w:gridAfter w:val="1"/>
          <w:wAfter w:w="67" w:type="dxa"/>
          <w:trHeight w:val="236"/>
        </w:trPr>
        <w:tc>
          <w:tcPr>
            <w:tcW w:w="8897" w:type="dxa"/>
            <w:gridSpan w:val="4"/>
            <w:shd w:val="pct12" w:color="auto" w:fill="auto"/>
          </w:tcPr>
          <w:p w:rsidR="00C65409" w:rsidRPr="00C65409" w:rsidRDefault="00C65409" w:rsidP="00D807B9">
            <w:pPr>
              <w:jc w:val="center"/>
              <w:rPr>
                <w:sz w:val="18"/>
                <w:szCs w:val="18"/>
              </w:rPr>
            </w:pPr>
            <w:r w:rsidRPr="00C65409">
              <w:rPr>
                <w:sz w:val="18"/>
                <w:szCs w:val="18"/>
              </w:rPr>
              <w:t>TÍTULO DE LA INICIATIVA</w:t>
            </w:r>
          </w:p>
        </w:tc>
      </w:tr>
      <w:tr w:rsidR="00C65409" w:rsidTr="005D50CA">
        <w:trPr>
          <w:gridAfter w:val="1"/>
          <w:wAfter w:w="67" w:type="dxa"/>
          <w:trHeight w:val="599"/>
        </w:trPr>
        <w:tc>
          <w:tcPr>
            <w:tcW w:w="8897" w:type="dxa"/>
            <w:gridSpan w:val="4"/>
            <w:tcBorders>
              <w:bottom w:val="single" w:sz="4" w:space="0" w:color="auto"/>
            </w:tcBorders>
          </w:tcPr>
          <w:p w:rsidR="004F196D" w:rsidRPr="00C920C0" w:rsidRDefault="005D50CA" w:rsidP="005D50CA">
            <w:pPr>
              <w:jc w:val="both"/>
              <w:rPr>
                <w:rFonts w:ascii="Arial Narrow" w:hAnsi="Arial Narrow" w:cs="Arial"/>
                <w:sz w:val="20"/>
                <w:szCs w:val="20"/>
              </w:rPr>
            </w:pPr>
            <w:r>
              <w:rPr>
                <w:rFonts w:ascii="Times New Roman" w:hAnsi="Times New Roman" w:cs="Times New Roman"/>
                <w:sz w:val="20"/>
                <w:szCs w:val="20"/>
              </w:rPr>
              <w:t xml:space="preserve">Reconocimiento de los </w:t>
            </w:r>
            <w:r w:rsidR="0002039B" w:rsidRPr="0002039B">
              <w:rPr>
                <w:rFonts w:ascii="Times New Roman" w:hAnsi="Times New Roman" w:cs="Times New Roman"/>
                <w:b/>
                <w:sz w:val="20"/>
                <w:szCs w:val="20"/>
              </w:rPr>
              <w:t>TRIENIOS</w:t>
            </w:r>
            <w:r w:rsidRPr="003052DE">
              <w:rPr>
                <w:rFonts w:ascii="Times New Roman" w:hAnsi="Times New Roman" w:cs="Times New Roman"/>
                <w:sz w:val="20"/>
                <w:szCs w:val="20"/>
              </w:rPr>
              <w:t xml:space="preserve"> </w:t>
            </w:r>
            <w:r>
              <w:rPr>
                <w:rFonts w:ascii="Times New Roman" w:hAnsi="Times New Roman" w:cs="Times New Roman"/>
                <w:sz w:val="20"/>
                <w:szCs w:val="20"/>
              </w:rPr>
              <w:t>perfeccionados</w:t>
            </w:r>
            <w:r w:rsidRPr="003052DE">
              <w:rPr>
                <w:rFonts w:ascii="Times New Roman" w:hAnsi="Times New Roman" w:cs="Times New Roman"/>
                <w:sz w:val="20"/>
                <w:szCs w:val="20"/>
              </w:rPr>
              <w:t xml:space="preserve"> de</w:t>
            </w:r>
            <w:r>
              <w:rPr>
                <w:rFonts w:ascii="Times New Roman" w:hAnsi="Times New Roman" w:cs="Times New Roman"/>
                <w:sz w:val="20"/>
                <w:szCs w:val="20"/>
              </w:rPr>
              <w:t>ntro del</w:t>
            </w:r>
            <w:r w:rsidRPr="003052DE">
              <w:rPr>
                <w:rFonts w:ascii="Times New Roman" w:hAnsi="Times New Roman" w:cs="Times New Roman"/>
                <w:sz w:val="20"/>
                <w:szCs w:val="20"/>
              </w:rPr>
              <w:t xml:space="preserve"> Grupo</w:t>
            </w:r>
            <w:r>
              <w:rPr>
                <w:rFonts w:ascii="Times New Roman" w:hAnsi="Times New Roman" w:cs="Times New Roman"/>
                <w:sz w:val="20"/>
                <w:szCs w:val="20"/>
              </w:rPr>
              <w:t xml:space="preserve"> de clasificación</w:t>
            </w:r>
            <w:r w:rsidRPr="003052DE">
              <w:rPr>
                <w:rFonts w:ascii="Times New Roman" w:hAnsi="Times New Roman" w:cs="Times New Roman"/>
                <w:sz w:val="20"/>
                <w:szCs w:val="20"/>
              </w:rPr>
              <w:t xml:space="preserve"> de Suboficial antes de la entrada en vigor del R.D.L. 12/1995</w:t>
            </w:r>
            <w:r>
              <w:rPr>
                <w:rFonts w:ascii="Times New Roman" w:hAnsi="Times New Roman" w:cs="Times New Roman"/>
                <w:sz w:val="20"/>
                <w:szCs w:val="20"/>
              </w:rPr>
              <w:t xml:space="preserve">, “C” </w:t>
            </w:r>
            <w:r w:rsidRPr="0002039B">
              <w:rPr>
                <w:rFonts w:ascii="Times New Roman" w:hAnsi="Times New Roman" w:cs="Times New Roman"/>
                <w:b/>
                <w:sz w:val="20"/>
                <w:szCs w:val="20"/>
              </w:rPr>
              <w:t>al grupo actual de Suboficial A2</w:t>
            </w:r>
            <w:r>
              <w:rPr>
                <w:rFonts w:ascii="Times New Roman" w:hAnsi="Times New Roman" w:cs="Times New Roman"/>
                <w:sz w:val="20"/>
                <w:szCs w:val="20"/>
              </w:rPr>
              <w:t xml:space="preserve"> determinado por la ley 39/2007</w:t>
            </w:r>
            <w:r w:rsidR="007932B8">
              <w:rPr>
                <w:rFonts w:ascii="Times New Roman" w:hAnsi="Times New Roman" w:cs="Times New Roman"/>
                <w:sz w:val="20"/>
                <w:szCs w:val="20"/>
              </w:rPr>
              <w:t>.</w:t>
            </w:r>
            <w:r>
              <w:rPr>
                <w:rFonts w:ascii="Times New Roman" w:hAnsi="Times New Roman" w:cs="Times New Roman"/>
                <w:sz w:val="20"/>
                <w:szCs w:val="20"/>
              </w:rPr>
              <w:t xml:space="preserve"> </w:t>
            </w:r>
          </w:p>
        </w:tc>
      </w:tr>
      <w:tr w:rsidR="004F196D" w:rsidTr="00D807B9">
        <w:trPr>
          <w:gridAfter w:val="1"/>
          <w:wAfter w:w="67" w:type="dxa"/>
          <w:trHeight w:val="282"/>
        </w:trPr>
        <w:tc>
          <w:tcPr>
            <w:tcW w:w="8897" w:type="dxa"/>
            <w:gridSpan w:val="4"/>
            <w:tcBorders>
              <w:left w:val="nil"/>
              <w:right w:val="nil"/>
            </w:tcBorders>
          </w:tcPr>
          <w:p w:rsidR="004F196D" w:rsidRDefault="004F196D" w:rsidP="00D807B9"/>
        </w:tc>
      </w:tr>
      <w:tr w:rsidR="00C65409" w:rsidTr="00D807B9">
        <w:trPr>
          <w:gridAfter w:val="1"/>
          <w:wAfter w:w="67" w:type="dxa"/>
          <w:trHeight w:val="236"/>
        </w:trPr>
        <w:tc>
          <w:tcPr>
            <w:tcW w:w="8897" w:type="dxa"/>
            <w:gridSpan w:val="4"/>
            <w:shd w:val="pct12" w:color="auto" w:fill="auto"/>
          </w:tcPr>
          <w:p w:rsidR="00C65409" w:rsidRPr="00C65409" w:rsidRDefault="00C65409" w:rsidP="00D807B9">
            <w:pPr>
              <w:jc w:val="center"/>
              <w:rPr>
                <w:sz w:val="18"/>
                <w:szCs w:val="18"/>
              </w:rPr>
            </w:pPr>
            <w:r w:rsidRPr="00C65409">
              <w:rPr>
                <w:sz w:val="18"/>
                <w:szCs w:val="18"/>
              </w:rPr>
              <w:t>PROPUESTA MOTIVADA</w:t>
            </w:r>
          </w:p>
        </w:tc>
      </w:tr>
      <w:tr w:rsidR="00C65409" w:rsidRPr="00AA7C01" w:rsidTr="001079D4">
        <w:trPr>
          <w:gridAfter w:val="1"/>
          <w:wAfter w:w="67" w:type="dxa"/>
          <w:trHeight w:val="592"/>
        </w:trPr>
        <w:tc>
          <w:tcPr>
            <w:tcW w:w="8897" w:type="dxa"/>
            <w:gridSpan w:val="4"/>
            <w:tcBorders>
              <w:bottom w:val="single" w:sz="4" w:space="0" w:color="auto"/>
            </w:tcBorders>
          </w:tcPr>
          <w:p w:rsidR="00AC2FAD" w:rsidRDefault="00AC2FAD" w:rsidP="00BE3D16">
            <w:pPr>
              <w:jc w:val="center"/>
              <w:rPr>
                <w:rFonts w:ascii="Arial" w:hAnsi="Arial" w:cs="Arial"/>
                <w:sz w:val="20"/>
                <w:szCs w:val="20"/>
                <w:u w:val="single"/>
              </w:rPr>
            </w:pPr>
          </w:p>
          <w:p w:rsidR="00D807B9" w:rsidRPr="003052DE" w:rsidRDefault="00D807B9" w:rsidP="00BE3D16">
            <w:pPr>
              <w:jc w:val="center"/>
              <w:rPr>
                <w:rFonts w:ascii="Times New Roman" w:hAnsi="Times New Roman" w:cs="Times New Roman"/>
                <w:b/>
                <w:sz w:val="20"/>
                <w:szCs w:val="20"/>
                <w:u w:val="single"/>
              </w:rPr>
            </w:pPr>
            <w:r w:rsidRPr="003052DE">
              <w:rPr>
                <w:rFonts w:ascii="Times New Roman" w:hAnsi="Times New Roman" w:cs="Times New Roman"/>
                <w:b/>
                <w:sz w:val="20"/>
                <w:szCs w:val="20"/>
                <w:u w:val="single"/>
              </w:rPr>
              <w:t>EXPOSICIÓN</w:t>
            </w:r>
          </w:p>
          <w:p w:rsidR="00CC779C" w:rsidRDefault="00CC779C" w:rsidP="004A2F99">
            <w:pPr>
              <w:jc w:val="both"/>
              <w:rPr>
                <w:rFonts w:ascii="Times New Roman" w:hAnsi="Times New Roman" w:cs="Times New Roman"/>
                <w:sz w:val="20"/>
                <w:szCs w:val="20"/>
                <w:lang w:val="es-ES_tradnl"/>
              </w:rPr>
            </w:pPr>
          </w:p>
          <w:p w:rsidR="004A2F99" w:rsidRPr="003052DE" w:rsidRDefault="004A2F99" w:rsidP="004A2F99">
            <w:pPr>
              <w:jc w:val="both"/>
              <w:rPr>
                <w:rFonts w:ascii="Times New Roman" w:hAnsi="Times New Roman" w:cs="Times New Roman"/>
                <w:sz w:val="20"/>
                <w:szCs w:val="20"/>
                <w:lang w:val="es-ES_tradnl"/>
              </w:rPr>
            </w:pPr>
            <w:r w:rsidRPr="003052DE">
              <w:rPr>
                <w:rFonts w:ascii="Times New Roman" w:hAnsi="Times New Roman" w:cs="Times New Roman"/>
                <w:sz w:val="20"/>
                <w:szCs w:val="20"/>
                <w:lang w:val="es-ES_tradnl"/>
              </w:rPr>
              <w:t>Para entender correctamente la presente propuesta es preciso introducir diversas cuestiones:</w:t>
            </w:r>
          </w:p>
          <w:p w:rsidR="004A2F99" w:rsidRPr="003052DE" w:rsidRDefault="004A2F99" w:rsidP="004A2F99">
            <w:pPr>
              <w:jc w:val="both"/>
              <w:rPr>
                <w:rFonts w:ascii="Times New Roman" w:hAnsi="Times New Roman" w:cs="Times New Roman"/>
                <w:b/>
                <w:sz w:val="20"/>
                <w:szCs w:val="20"/>
                <w:lang w:val="es-ES_tradnl"/>
              </w:rPr>
            </w:pPr>
          </w:p>
          <w:p w:rsidR="00CC779C" w:rsidRPr="00CC3B06" w:rsidRDefault="00CC3B06" w:rsidP="004438B6">
            <w:pPr>
              <w:ind w:left="284" w:hanging="284"/>
              <w:jc w:val="both"/>
              <w:rPr>
                <w:rFonts w:ascii="Times New Roman" w:hAnsi="Times New Roman" w:cs="Times New Roman"/>
                <w:b/>
                <w:sz w:val="20"/>
                <w:szCs w:val="20"/>
                <w:lang w:val="es-ES_tradnl"/>
              </w:rPr>
            </w:pPr>
            <w:r>
              <w:rPr>
                <w:rFonts w:ascii="Times New Roman" w:hAnsi="Times New Roman" w:cs="Times New Roman"/>
                <w:b/>
                <w:sz w:val="20"/>
                <w:szCs w:val="20"/>
                <w:u w:val="single"/>
                <w:lang w:val="es-ES_tradnl"/>
              </w:rPr>
              <w:t xml:space="preserve">I) </w:t>
            </w:r>
            <w:r w:rsidR="004A2F99" w:rsidRPr="00CC3B06">
              <w:rPr>
                <w:rFonts w:ascii="Times New Roman" w:hAnsi="Times New Roman" w:cs="Times New Roman"/>
                <w:b/>
                <w:sz w:val="20"/>
                <w:szCs w:val="20"/>
                <w:u w:val="single"/>
                <w:lang w:val="es-ES_tradnl"/>
              </w:rPr>
              <w:t>DE LA NORMATIVA ANTERIOR A LA LEY 39/2007 QUE REGULABA ESTA MATERIA PRESUPUESTARIA</w:t>
            </w:r>
            <w:r w:rsidR="004A2F99" w:rsidRPr="00CC3B06">
              <w:rPr>
                <w:rFonts w:ascii="Times New Roman" w:hAnsi="Times New Roman" w:cs="Times New Roman"/>
                <w:b/>
                <w:sz w:val="20"/>
                <w:szCs w:val="20"/>
                <w:lang w:val="es-ES_tradnl"/>
              </w:rPr>
              <w:t>.</w:t>
            </w:r>
          </w:p>
          <w:p w:rsidR="00CC779C" w:rsidRDefault="00CC779C" w:rsidP="00CC779C">
            <w:pPr>
              <w:ind w:left="45"/>
              <w:jc w:val="both"/>
              <w:rPr>
                <w:rFonts w:ascii="Times New Roman" w:hAnsi="Times New Roman" w:cs="Times New Roman"/>
                <w:b/>
                <w:sz w:val="20"/>
                <w:szCs w:val="20"/>
                <w:lang w:val="es-ES_tradnl"/>
              </w:rPr>
            </w:pPr>
          </w:p>
          <w:p w:rsidR="00687D38" w:rsidRPr="00CC779C" w:rsidRDefault="004A2F99" w:rsidP="004438B6">
            <w:pPr>
              <w:ind w:left="284"/>
              <w:jc w:val="both"/>
              <w:rPr>
                <w:rFonts w:ascii="Times New Roman" w:hAnsi="Times New Roman" w:cs="Times New Roman"/>
                <w:sz w:val="20"/>
                <w:szCs w:val="20"/>
              </w:rPr>
            </w:pPr>
            <w:r w:rsidRPr="00CC779C">
              <w:rPr>
                <w:rFonts w:ascii="Times New Roman" w:hAnsi="Times New Roman" w:cs="Times New Roman"/>
                <w:sz w:val="20"/>
                <w:szCs w:val="20"/>
              </w:rPr>
              <w:t xml:space="preserve">Durante toda la historia presupuestaria, el tratamiento dado por las distintas normativas ha sido diferente en cuanto al grupo de clasificación asignado a la hora de perfeccionar trienios para los militares de las categorías de Oficiales, Suboficiales y Tropa, salvo para el empleo de Subteniente (Suboficial) que compartió grupo con el empleo de Alférez (Oficial). </w:t>
            </w:r>
          </w:p>
          <w:p w:rsidR="002F5A74" w:rsidRDefault="002F5A74" w:rsidP="004A2F99">
            <w:pPr>
              <w:jc w:val="both"/>
              <w:rPr>
                <w:rFonts w:ascii="Times New Roman" w:hAnsi="Times New Roman" w:cs="Times New Roman"/>
                <w:spacing w:val="41"/>
                <w:sz w:val="20"/>
                <w:szCs w:val="20"/>
              </w:rPr>
            </w:pPr>
          </w:p>
          <w:p w:rsidR="004A2F99" w:rsidRPr="003052DE" w:rsidRDefault="000E42B0" w:rsidP="004438B6">
            <w:pPr>
              <w:ind w:left="284"/>
              <w:jc w:val="both"/>
              <w:rPr>
                <w:rFonts w:ascii="Times New Roman" w:hAnsi="Times New Roman" w:cs="Times New Roman"/>
                <w:sz w:val="20"/>
                <w:szCs w:val="20"/>
              </w:rPr>
            </w:pPr>
            <w:r w:rsidRPr="004438B6">
              <w:rPr>
                <w:rFonts w:ascii="Times New Roman" w:hAnsi="Times New Roman" w:cs="Times New Roman"/>
                <w:sz w:val="20"/>
                <w:szCs w:val="20"/>
              </w:rPr>
              <w:t>Desde</w:t>
            </w:r>
            <w:r w:rsidR="004A2F99" w:rsidRPr="003052DE">
              <w:rPr>
                <w:rFonts w:ascii="Times New Roman" w:hAnsi="Times New Roman" w:cs="Times New Roman"/>
                <w:spacing w:val="41"/>
                <w:sz w:val="20"/>
                <w:szCs w:val="20"/>
              </w:rPr>
              <w:t xml:space="preserve"> </w:t>
            </w:r>
            <w:r>
              <w:rPr>
                <w:rFonts w:ascii="Times New Roman" w:hAnsi="Times New Roman" w:cs="Times New Roman"/>
                <w:spacing w:val="41"/>
                <w:sz w:val="20"/>
                <w:szCs w:val="20"/>
              </w:rPr>
              <w:t xml:space="preserve">el </w:t>
            </w:r>
            <w:r w:rsidR="004A2F99" w:rsidRPr="003052DE">
              <w:rPr>
                <w:rFonts w:ascii="Times New Roman" w:hAnsi="Times New Roman" w:cs="Times New Roman"/>
                <w:sz w:val="20"/>
                <w:szCs w:val="20"/>
              </w:rPr>
              <w:t>1</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de</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enero</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de</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1978,</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fecha</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de</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ent</w:t>
            </w:r>
            <w:r w:rsidR="004A2F99" w:rsidRPr="003052DE">
              <w:rPr>
                <w:rFonts w:ascii="Times New Roman" w:hAnsi="Times New Roman" w:cs="Times New Roman"/>
                <w:spacing w:val="1"/>
                <w:sz w:val="20"/>
                <w:szCs w:val="20"/>
              </w:rPr>
              <w:t>r</w:t>
            </w:r>
            <w:r w:rsidR="004A2F99" w:rsidRPr="003052DE">
              <w:rPr>
                <w:rFonts w:ascii="Times New Roman" w:hAnsi="Times New Roman" w:cs="Times New Roman"/>
                <w:sz w:val="20"/>
                <w:szCs w:val="20"/>
              </w:rPr>
              <w:t>ada</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en</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vigor</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del</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R.D.L.</w:t>
            </w:r>
            <w:r w:rsidR="004A2F99" w:rsidRPr="003052DE">
              <w:rPr>
                <w:rFonts w:ascii="Times New Roman" w:hAnsi="Times New Roman" w:cs="Times New Roman"/>
                <w:spacing w:val="41"/>
                <w:sz w:val="20"/>
                <w:szCs w:val="20"/>
              </w:rPr>
              <w:t xml:space="preserve"> </w:t>
            </w:r>
            <w:r w:rsidR="004A2F99" w:rsidRPr="003052DE">
              <w:rPr>
                <w:rFonts w:ascii="Times New Roman" w:hAnsi="Times New Roman" w:cs="Times New Roman"/>
                <w:sz w:val="20"/>
                <w:szCs w:val="20"/>
              </w:rPr>
              <w:t>22/1977,</w:t>
            </w:r>
            <w:r w:rsidR="004A2F99" w:rsidRPr="003052DE">
              <w:rPr>
                <w:rFonts w:ascii="Times New Roman" w:hAnsi="Times New Roman" w:cs="Times New Roman"/>
                <w:spacing w:val="41"/>
                <w:sz w:val="20"/>
                <w:szCs w:val="20"/>
              </w:rPr>
              <w:t xml:space="preserve"> </w:t>
            </w:r>
            <w:r>
              <w:rPr>
                <w:rFonts w:ascii="Times New Roman" w:hAnsi="Times New Roman" w:cs="Times New Roman"/>
                <w:spacing w:val="41"/>
                <w:sz w:val="20"/>
                <w:szCs w:val="20"/>
              </w:rPr>
              <w:t>los</w:t>
            </w:r>
            <w:r w:rsidR="004A2F99" w:rsidRPr="003052DE">
              <w:rPr>
                <w:rFonts w:ascii="Times New Roman" w:hAnsi="Times New Roman" w:cs="Times New Roman"/>
                <w:spacing w:val="1"/>
                <w:sz w:val="20"/>
                <w:szCs w:val="20"/>
              </w:rPr>
              <w:t xml:space="preserve"> </w:t>
            </w:r>
            <w:r w:rsidR="004A2F99" w:rsidRPr="003052DE">
              <w:rPr>
                <w:rFonts w:ascii="Times New Roman" w:hAnsi="Times New Roman" w:cs="Times New Roman"/>
                <w:sz w:val="20"/>
                <w:szCs w:val="20"/>
              </w:rPr>
              <w:t>grupos</w:t>
            </w:r>
            <w:r w:rsidR="004A2F99" w:rsidRPr="003052DE">
              <w:rPr>
                <w:rFonts w:ascii="Times New Roman" w:hAnsi="Times New Roman" w:cs="Times New Roman"/>
                <w:spacing w:val="1"/>
                <w:sz w:val="20"/>
                <w:szCs w:val="20"/>
              </w:rPr>
              <w:t xml:space="preserve"> </w:t>
            </w:r>
            <w:r w:rsidR="004A2F99" w:rsidRPr="003052DE">
              <w:rPr>
                <w:rFonts w:ascii="Times New Roman" w:hAnsi="Times New Roman" w:cs="Times New Roman"/>
                <w:sz w:val="20"/>
                <w:szCs w:val="20"/>
              </w:rPr>
              <w:t>de</w:t>
            </w:r>
            <w:r w:rsidR="004A2F99" w:rsidRPr="003052DE">
              <w:rPr>
                <w:rFonts w:ascii="Times New Roman" w:hAnsi="Times New Roman" w:cs="Times New Roman"/>
                <w:spacing w:val="1"/>
                <w:sz w:val="20"/>
                <w:szCs w:val="20"/>
              </w:rPr>
              <w:t xml:space="preserve"> </w:t>
            </w:r>
            <w:r w:rsidR="004A2F99" w:rsidRPr="003052DE">
              <w:rPr>
                <w:rFonts w:ascii="Times New Roman" w:hAnsi="Times New Roman" w:cs="Times New Roman"/>
                <w:sz w:val="20"/>
                <w:szCs w:val="20"/>
              </w:rPr>
              <w:t>proporcionalidad</w:t>
            </w:r>
            <w:r w:rsidR="004A2F99" w:rsidRPr="003052DE">
              <w:rPr>
                <w:rFonts w:ascii="Times New Roman" w:hAnsi="Times New Roman" w:cs="Times New Roman"/>
                <w:spacing w:val="1"/>
                <w:sz w:val="20"/>
                <w:szCs w:val="20"/>
              </w:rPr>
              <w:t xml:space="preserve"> </w:t>
            </w:r>
            <w:r w:rsidR="004A2F99" w:rsidRPr="003052DE">
              <w:rPr>
                <w:rFonts w:ascii="Times New Roman" w:hAnsi="Times New Roman" w:cs="Times New Roman"/>
                <w:sz w:val="20"/>
                <w:szCs w:val="20"/>
              </w:rPr>
              <w:t>de</w:t>
            </w:r>
            <w:r>
              <w:rPr>
                <w:rFonts w:ascii="Times New Roman" w:hAnsi="Times New Roman" w:cs="Times New Roman"/>
                <w:sz w:val="20"/>
                <w:szCs w:val="20"/>
              </w:rPr>
              <w:t xml:space="preserve"> los </w:t>
            </w:r>
            <w:r w:rsidR="004A2F99" w:rsidRPr="003052DE">
              <w:rPr>
                <w:rFonts w:ascii="Times New Roman" w:hAnsi="Times New Roman" w:cs="Times New Roman"/>
                <w:sz w:val="20"/>
                <w:szCs w:val="20"/>
              </w:rPr>
              <w:t>empleos</w:t>
            </w:r>
            <w:r>
              <w:rPr>
                <w:rFonts w:ascii="Times New Roman" w:hAnsi="Times New Roman" w:cs="Times New Roman"/>
                <w:sz w:val="20"/>
                <w:szCs w:val="20"/>
              </w:rPr>
              <w:t xml:space="preserve"> militares </w:t>
            </w:r>
            <w:r w:rsidR="004A2F99" w:rsidRPr="003052DE">
              <w:rPr>
                <w:rFonts w:ascii="Times New Roman" w:hAnsi="Times New Roman" w:cs="Times New Roman"/>
                <w:spacing w:val="1"/>
                <w:sz w:val="20"/>
                <w:szCs w:val="20"/>
              </w:rPr>
              <w:t xml:space="preserve"> </w:t>
            </w:r>
            <w:r w:rsidR="004A2F99" w:rsidRPr="003052DE">
              <w:rPr>
                <w:rFonts w:ascii="Times New Roman" w:hAnsi="Times New Roman" w:cs="Times New Roman"/>
                <w:sz w:val="20"/>
                <w:szCs w:val="20"/>
              </w:rPr>
              <w:t>a</w:t>
            </w:r>
            <w:r w:rsidR="004A2F99" w:rsidRPr="003052DE">
              <w:rPr>
                <w:rFonts w:ascii="Times New Roman" w:hAnsi="Times New Roman" w:cs="Times New Roman"/>
                <w:spacing w:val="2"/>
                <w:sz w:val="20"/>
                <w:szCs w:val="20"/>
              </w:rPr>
              <w:t xml:space="preserve"> </w:t>
            </w:r>
            <w:r w:rsidR="004A2F99" w:rsidRPr="003052DE">
              <w:rPr>
                <w:rFonts w:ascii="Times New Roman" w:hAnsi="Times New Roman" w:cs="Times New Roman"/>
                <w:sz w:val="20"/>
                <w:szCs w:val="20"/>
              </w:rPr>
              <w:t>efectos retributivos</w:t>
            </w:r>
            <w:r>
              <w:rPr>
                <w:rFonts w:ascii="Times New Roman" w:hAnsi="Times New Roman" w:cs="Times New Roman"/>
                <w:sz w:val="20"/>
                <w:szCs w:val="20"/>
              </w:rPr>
              <w:t xml:space="preserve"> eran:</w:t>
            </w:r>
          </w:p>
          <w:p w:rsidR="004A2F99" w:rsidRPr="003052DE" w:rsidRDefault="004A2F99" w:rsidP="004A2F99">
            <w:pPr>
              <w:jc w:val="both"/>
              <w:rPr>
                <w:rFonts w:ascii="Times New Roman" w:hAnsi="Times New Roman" w:cs="Times New Roman"/>
                <w:sz w:val="20"/>
                <w:szCs w:val="20"/>
              </w:rPr>
            </w:pPr>
          </w:p>
          <w:p w:rsidR="004A2F99" w:rsidRPr="000E42B0" w:rsidRDefault="004A2F99" w:rsidP="004A2F99">
            <w:pPr>
              <w:ind w:left="827" w:right="-20"/>
              <w:jc w:val="both"/>
              <w:rPr>
                <w:rFonts w:ascii="Times New Roman" w:hAnsi="Times New Roman" w:cs="Times New Roman"/>
                <w:sz w:val="20"/>
                <w:szCs w:val="20"/>
              </w:rPr>
            </w:pPr>
            <w:r w:rsidRPr="000E42B0">
              <w:rPr>
                <w:rFonts w:ascii="Times New Roman" w:hAnsi="Times New Roman" w:cs="Times New Roman"/>
                <w:sz w:val="20"/>
                <w:szCs w:val="20"/>
              </w:rPr>
              <w:t>-</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De</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Teniente</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a</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Teniente</w:t>
            </w:r>
            <w:r w:rsidRPr="000E42B0">
              <w:rPr>
                <w:rFonts w:ascii="Times New Roman" w:hAnsi="Times New Roman" w:cs="Times New Roman"/>
                <w:spacing w:val="1"/>
                <w:sz w:val="20"/>
                <w:szCs w:val="20"/>
              </w:rPr>
              <w:t xml:space="preserve"> </w:t>
            </w:r>
            <w:r w:rsidRPr="000E42B0">
              <w:rPr>
                <w:rFonts w:ascii="Times New Roman" w:hAnsi="Times New Roman" w:cs="Times New Roman"/>
                <w:spacing w:val="-1"/>
                <w:sz w:val="20"/>
                <w:szCs w:val="20"/>
              </w:rPr>
              <w:t>G</w:t>
            </w:r>
            <w:r w:rsidR="005068E6" w:rsidRPr="000E42B0">
              <w:rPr>
                <w:rFonts w:ascii="Times New Roman" w:hAnsi="Times New Roman" w:cs="Times New Roman"/>
                <w:sz w:val="20"/>
                <w:szCs w:val="20"/>
              </w:rPr>
              <w:t>eneral…………</w:t>
            </w:r>
            <w:r w:rsidR="00A67320" w:rsidRPr="000E42B0">
              <w:rPr>
                <w:rFonts w:ascii="Times New Roman" w:hAnsi="Times New Roman" w:cs="Times New Roman"/>
                <w:sz w:val="20"/>
                <w:szCs w:val="20"/>
              </w:rPr>
              <w:t xml:space="preserve">               </w:t>
            </w:r>
            <w:r w:rsidR="005068E6" w:rsidRPr="000E42B0">
              <w:rPr>
                <w:rFonts w:ascii="Times New Roman" w:hAnsi="Times New Roman" w:cs="Times New Roman"/>
                <w:sz w:val="20"/>
                <w:szCs w:val="20"/>
              </w:rPr>
              <w:t xml:space="preserve"> </w:t>
            </w:r>
            <w:r w:rsidRPr="000E42B0">
              <w:rPr>
                <w:rFonts w:ascii="Times New Roman" w:hAnsi="Times New Roman" w:cs="Times New Roman"/>
                <w:sz w:val="20"/>
                <w:szCs w:val="20"/>
              </w:rPr>
              <w:t>Proporcionalidad</w:t>
            </w:r>
            <w:r w:rsidR="00A22C0E" w:rsidRPr="000E42B0">
              <w:rPr>
                <w:rFonts w:ascii="Times New Roman" w:hAnsi="Times New Roman" w:cs="Times New Roman"/>
                <w:sz w:val="20"/>
                <w:szCs w:val="20"/>
              </w:rPr>
              <w:t xml:space="preserve">  </w:t>
            </w:r>
            <w:r w:rsidR="00A67320" w:rsidRPr="000E42B0">
              <w:rPr>
                <w:rFonts w:ascii="Times New Roman" w:hAnsi="Times New Roman" w:cs="Times New Roman"/>
                <w:sz w:val="20"/>
                <w:szCs w:val="20"/>
              </w:rPr>
              <w:t xml:space="preserve">    </w:t>
            </w:r>
            <w:r w:rsidRPr="000E42B0">
              <w:rPr>
                <w:rFonts w:ascii="Times New Roman" w:hAnsi="Times New Roman" w:cs="Times New Roman"/>
                <w:sz w:val="20"/>
                <w:szCs w:val="20"/>
              </w:rPr>
              <w:t>10</w:t>
            </w:r>
          </w:p>
          <w:p w:rsidR="004A2F99" w:rsidRPr="000E42B0" w:rsidRDefault="004A2F99" w:rsidP="004A2F99">
            <w:pPr>
              <w:tabs>
                <w:tab w:val="left" w:pos="6380"/>
                <w:tab w:val="left" w:pos="7520"/>
              </w:tabs>
              <w:ind w:left="827" w:right="-20"/>
              <w:jc w:val="both"/>
              <w:rPr>
                <w:rFonts w:ascii="Times New Roman" w:hAnsi="Times New Roman" w:cs="Times New Roman"/>
                <w:sz w:val="20"/>
                <w:szCs w:val="20"/>
              </w:rPr>
            </w:pPr>
            <w:r w:rsidRPr="000E42B0">
              <w:rPr>
                <w:rFonts w:ascii="Times New Roman" w:hAnsi="Times New Roman" w:cs="Times New Roman"/>
                <w:sz w:val="20"/>
                <w:szCs w:val="20"/>
              </w:rPr>
              <w:t>-</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De</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Sargento</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a</w:t>
            </w:r>
            <w:r w:rsidRPr="000E42B0">
              <w:rPr>
                <w:rFonts w:ascii="Times New Roman" w:hAnsi="Times New Roman" w:cs="Times New Roman"/>
                <w:spacing w:val="1"/>
                <w:sz w:val="20"/>
                <w:szCs w:val="20"/>
              </w:rPr>
              <w:t xml:space="preserve"> </w:t>
            </w:r>
            <w:r w:rsidR="001B3E63" w:rsidRPr="000E42B0">
              <w:rPr>
                <w:rFonts w:ascii="Times New Roman" w:hAnsi="Times New Roman" w:cs="Times New Roman"/>
                <w:sz w:val="20"/>
                <w:szCs w:val="20"/>
              </w:rPr>
              <w:t>Alférez…</w:t>
            </w:r>
            <w:r w:rsidRPr="000E42B0">
              <w:rPr>
                <w:rFonts w:ascii="Times New Roman" w:hAnsi="Times New Roman" w:cs="Times New Roman"/>
                <w:sz w:val="20"/>
                <w:szCs w:val="20"/>
              </w:rPr>
              <w:t>…………….......</w:t>
            </w:r>
            <w:r w:rsidR="005068E6" w:rsidRPr="000E42B0">
              <w:rPr>
                <w:rFonts w:ascii="Times New Roman" w:hAnsi="Times New Roman" w:cs="Times New Roman"/>
                <w:sz w:val="20"/>
                <w:szCs w:val="20"/>
              </w:rPr>
              <w:t xml:space="preserve"> </w:t>
            </w:r>
            <w:r w:rsidR="00A67320" w:rsidRPr="000E42B0">
              <w:rPr>
                <w:rFonts w:ascii="Times New Roman" w:hAnsi="Times New Roman" w:cs="Times New Roman"/>
                <w:sz w:val="20"/>
                <w:szCs w:val="20"/>
              </w:rPr>
              <w:t xml:space="preserve">               </w:t>
            </w:r>
            <w:r w:rsidRPr="000E42B0">
              <w:rPr>
                <w:rFonts w:ascii="Times New Roman" w:hAnsi="Times New Roman" w:cs="Times New Roman"/>
                <w:sz w:val="20"/>
                <w:szCs w:val="20"/>
              </w:rPr>
              <w:t>Proporcionalidad</w:t>
            </w:r>
            <w:r w:rsidR="00A67320" w:rsidRPr="000E42B0">
              <w:rPr>
                <w:rFonts w:ascii="Times New Roman" w:hAnsi="Times New Roman" w:cs="Times New Roman"/>
                <w:sz w:val="20"/>
                <w:szCs w:val="20"/>
              </w:rPr>
              <w:t xml:space="preserve">       </w:t>
            </w:r>
            <w:r w:rsidRPr="000E42B0">
              <w:rPr>
                <w:rFonts w:ascii="Times New Roman" w:hAnsi="Times New Roman" w:cs="Times New Roman"/>
                <w:sz w:val="20"/>
                <w:szCs w:val="20"/>
              </w:rPr>
              <w:t xml:space="preserve"> 6</w:t>
            </w:r>
            <w:r w:rsidRPr="000E42B0">
              <w:rPr>
                <w:rFonts w:ascii="Times New Roman" w:hAnsi="Times New Roman" w:cs="Times New Roman"/>
                <w:sz w:val="20"/>
                <w:szCs w:val="20"/>
              </w:rPr>
              <w:tab/>
            </w:r>
            <w:r w:rsidRPr="000E42B0">
              <w:rPr>
                <w:rFonts w:ascii="Times New Roman" w:hAnsi="Times New Roman" w:cs="Times New Roman"/>
                <w:sz w:val="20"/>
                <w:szCs w:val="20"/>
              </w:rPr>
              <w:tab/>
            </w:r>
          </w:p>
          <w:p w:rsidR="004A2F99" w:rsidRPr="000E42B0" w:rsidRDefault="004A2F99" w:rsidP="004A2F99">
            <w:pPr>
              <w:tabs>
                <w:tab w:val="left" w:pos="6360"/>
                <w:tab w:val="left" w:pos="7520"/>
              </w:tabs>
              <w:ind w:left="827" w:right="-20"/>
              <w:jc w:val="both"/>
              <w:rPr>
                <w:rFonts w:ascii="Times New Roman" w:hAnsi="Times New Roman" w:cs="Times New Roman"/>
                <w:color w:val="FF0000"/>
                <w:position w:val="-2"/>
                <w:sz w:val="20"/>
                <w:szCs w:val="20"/>
              </w:rPr>
            </w:pPr>
            <w:r w:rsidRPr="000E42B0">
              <w:rPr>
                <w:rFonts w:ascii="Times New Roman" w:hAnsi="Times New Roman" w:cs="Times New Roman"/>
                <w:position w:val="-2"/>
                <w:sz w:val="20"/>
                <w:szCs w:val="20"/>
              </w:rPr>
              <w:t xml:space="preserve">- </w:t>
            </w:r>
            <w:r w:rsidR="001B3E63" w:rsidRPr="000E42B0">
              <w:rPr>
                <w:rFonts w:ascii="Times New Roman" w:hAnsi="Times New Roman" w:cs="Times New Roman"/>
                <w:position w:val="-2"/>
                <w:sz w:val="20"/>
                <w:szCs w:val="20"/>
              </w:rPr>
              <w:t>Tropa…</w:t>
            </w:r>
            <w:r w:rsidRPr="000E42B0">
              <w:rPr>
                <w:rFonts w:ascii="Times New Roman" w:hAnsi="Times New Roman" w:cs="Times New Roman"/>
                <w:position w:val="-2"/>
                <w:sz w:val="20"/>
                <w:szCs w:val="20"/>
              </w:rPr>
              <w:t>……………………………………</w:t>
            </w:r>
            <w:r w:rsidR="005068E6" w:rsidRPr="000E42B0">
              <w:rPr>
                <w:rFonts w:ascii="Times New Roman" w:hAnsi="Times New Roman" w:cs="Times New Roman"/>
                <w:position w:val="-2"/>
                <w:sz w:val="20"/>
                <w:szCs w:val="20"/>
              </w:rPr>
              <w:t xml:space="preserve"> </w:t>
            </w:r>
            <w:r w:rsidR="00A67320" w:rsidRPr="000E42B0">
              <w:rPr>
                <w:rFonts w:ascii="Times New Roman" w:hAnsi="Times New Roman" w:cs="Times New Roman"/>
                <w:position w:val="-2"/>
                <w:sz w:val="20"/>
                <w:szCs w:val="20"/>
              </w:rPr>
              <w:t xml:space="preserve">            </w:t>
            </w:r>
            <w:r w:rsidR="005068E6" w:rsidRPr="000E42B0">
              <w:rPr>
                <w:rFonts w:ascii="Times New Roman" w:hAnsi="Times New Roman" w:cs="Times New Roman"/>
                <w:position w:val="-2"/>
                <w:sz w:val="20"/>
                <w:szCs w:val="20"/>
              </w:rPr>
              <w:t>Proporcionalidad</w:t>
            </w:r>
            <w:r w:rsidR="00A67320" w:rsidRPr="000E42B0">
              <w:rPr>
                <w:rFonts w:ascii="Times New Roman" w:hAnsi="Times New Roman" w:cs="Times New Roman"/>
                <w:position w:val="-2"/>
                <w:sz w:val="20"/>
                <w:szCs w:val="20"/>
              </w:rPr>
              <w:t xml:space="preserve">        </w:t>
            </w:r>
            <w:r w:rsidR="005068E6" w:rsidRPr="000E42B0">
              <w:rPr>
                <w:rFonts w:ascii="Times New Roman" w:hAnsi="Times New Roman" w:cs="Times New Roman"/>
                <w:position w:val="-2"/>
                <w:sz w:val="20"/>
                <w:szCs w:val="20"/>
              </w:rPr>
              <w:t>4</w:t>
            </w:r>
          </w:p>
          <w:p w:rsidR="004A2F99" w:rsidRPr="000E42B0" w:rsidRDefault="004A2F99" w:rsidP="004A2F99">
            <w:pPr>
              <w:tabs>
                <w:tab w:val="left" w:pos="6360"/>
                <w:tab w:val="left" w:pos="7520"/>
              </w:tabs>
              <w:ind w:left="827" w:right="-20"/>
              <w:jc w:val="both"/>
              <w:rPr>
                <w:rFonts w:ascii="Times New Roman" w:hAnsi="Times New Roman" w:cs="Times New Roman"/>
                <w:color w:val="FF0000"/>
                <w:sz w:val="20"/>
                <w:szCs w:val="20"/>
              </w:rPr>
            </w:pPr>
          </w:p>
          <w:p w:rsidR="004A2F99" w:rsidRPr="003052DE" w:rsidRDefault="004A2F99" w:rsidP="004438B6">
            <w:pPr>
              <w:ind w:left="284"/>
              <w:jc w:val="both"/>
              <w:rPr>
                <w:rFonts w:ascii="Times New Roman" w:hAnsi="Times New Roman" w:cs="Times New Roman"/>
                <w:sz w:val="20"/>
                <w:szCs w:val="20"/>
              </w:rPr>
            </w:pPr>
            <w:r w:rsidRPr="003052DE">
              <w:rPr>
                <w:rFonts w:ascii="Times New Roman" w:hAnsi="Times New Roman" w:cs="Times New Roman"/>
                <w:sz w:val="20"/>
                <w:szCs w:val="20"/>
              </w:rPr>
              <w:t>Desde</w:t>
            </w:r>
            <w:r w:rsidRPr="003052DE">
              <w:rPr>
                <w:rFonts w:ascii="Times New Roman" w:hAnsi="Times New Roman" w:cs="Times New Roman"/>
                <w:spacing w:val="37"/>
                <w:sz w:val="20"/>
                <w:szCs w:val="20"/>
              </w:rPr>
              <w:t xml:space="preserve"> </w:t>
            </w:r>
            <w:r w:rsidRPr="003052DE">
              <w:rPr>
                <w:rFonts w:ascii="Times New Roman" w:hAnsi="Times New Roman" w:cs="Times New Roman"/>
                <w:sz w:val="20"/>
                <w:szCs w:val="20"/>
              </w:rPr>
              <w:t>el</w:t>
            </w:r>
            <w:r w:rsidRPr="003052DE">
              <w:rPr>
                <w:rFonts w:ascii="Times New Roman" w:hAnsi="Times New Roman" w:cs="Times New Roman"/>
                <w:spacing w:val="37"/>
                <w:sz w:val="20"/>
                <w:szCs w:val="20"/>
              </w:rPr>
              <w:t xml:space="preserve"> </w:t>
            </w:r>
            <w:r w:rsidRPr="003052DE">
              <w:rPr>
                <w:rFonts w:ascii="Times New Roman" w:hAnsi="Times New Roman" w:cs="Times New Roman"/>
                <w:sz w:val="20"/>
                <w:szCs w:val="20"/>
              </w:rPr>
              <w:t>14</w:t>
            </w:r>
            <w:r w:rsidRPr="003052DE">
              <w:rPr>
                <w:rFonts w:ascii="Times New Roman" w:hAnsi="Times New Roman" w:cs="Times New Roman"/>
                <w:spacing w:val="37"/>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37"/>
                <w:sz w:val="20"/>
                <w:szCs w:val="20"/>
              </w:rPr>
              <w:t xml:space="preserve"> </w:t>
            </w:r>
            <w:r w:rsidRPr="003052DE">
              <w:rPr>
                <w:rFonts w:ascii="Times New Roman" w:hAnsi="Times New Roman" w:cs="Times New Roman"/>
                <w:sz w:val="20"/>
                <w:szCs w:val="20"/>
              </w:rPr>
              <w:t>abril</w:t>
            </w:r>
            <w:r w:rsidRPr="003052DE">
              <w:rPr>
                <w:rFonts w:ascii="Times New Roman" w:hAnsi="Times New Roman" w:cs="Times New Roman"/>
                <w:spacing w:val="37"/>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37"/>
                <w:sz w:val="20"/>
                <w:szCs w:val="20"/>
              </w:rPr>
              <w:t xml:space="preserve"> </w:t>
            </w:r>
            <w:r w:rsidRPr="003052DE">
              <w:rPr>
                <w:rFonts w:ascii="Times New Roman" w:hAnsi="Times New Roman" w:cs="Times New Roman"/>
                <w:sz w:val="20"/>
                <w:szCs w:val="20"/>
              </w:rPr>
              <w:t>198</w:t>
            </w:r>
            <w:r w:rsidRPr="003052DE">
              <w:rPr>
                <w:rFonts w:ascii="Times New Roman" w:hAnsi="Times New Roman" w:cs="Times New Roman"/>
                <w:spacing w:val="2"/>
                <w:sz w:val="20"/>
                <w:szCs w:val="20"/>
              </w:rPr>
              <w:t xml:space="preserve">9, </w:t>
            </w:r>
            <w:r w:rsidRPr="003052DE">
              <w:rPr>
                <w:rFonts w:ascii="Times New Roman" w:hAnsi="Times New Roman" w:cs="Times New Roman"/>
                <w:sz w:val="20"/>
                <w:szCs w:val="20"/>
              </w:rPr>
              <w:t>fecha</w:t>
            </w:r>
            <w:r w:rsidRPr="003052DE">
              <w:rPr>
                <w:rFonts w:ascii="Times New Roman" w:hAnsi="Times New Roman" w:cs="Times New Roman"/>
                <w:spacing w:val="38"/>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38"/>
                <w:sz w:val="20"/>
                <w:szCs w:val="20"/>
              </w:rPr>
              <w:t xml:space="preserve"> </w:t>
            </w:r>
            <w:r w:rsidRPr="003052DE">
              <w:rPr>
                <w:rFonts w:ascii="Times New Roman" w:hAnsi="Times New Roman" w:cs="Times New Roman"/>
                <w:sz w:val="20"/>
                <w:szCs w:val="20"/>
              </w:rPr>
              <w:t>entrada</w:t>
            </w:r>
            <w:r w:rsidRPr="003052DE">
              <w:rPr>
                <w:rFonts w:ascii="Times New Roman" w:hAnsi="Times New Roman" w:cs="Times New Roman"/>
                <w:spacing w:val="38"/>
                <w:sz w:val="20"/>
                <w:szCs w:val="20"/>
              </w:rPr>
              <w:t xml:space="preserve"> </w:t>
            </w:r>
            <w:r w:rsidRPr="003052DE">
              <w:rPr>
                <w:rFonts w:ascii="Times New Roman" w:hAnsi="Times New Roman" w:cs="Times New Roman"/>
                <w:sz w:val="20"/>
                <w:szCs w:val="20"/>
              </w:rPr>
              <w:t>en</w:t>
            </w:r>
            <w:r w:rsidRPr="003052DE">
              <w:rPr>
                <w:rFonts w:ascii="Times New Roman" w:hAnsi="Times New Roman" w:cs="Times New Roman"/>
                <w:spacing w:val="38"/>
                <w:sz w:val="20"/>
                <w:szCs w:val="20"/>
              </w:rPr>
              <w:t xml:space="preserve"> </w:t>
            </w:r>
            <w:r w:rsidRPr="003052DE">
              <w:rPr>
                <w:rFonts w:ascii="Times New Roman" w:hAnsi="Times New Roman" w:cs="Times New Roman"/>
                <w:sz w:val="20"/>
                <w:szCs w:val="20"/>
              </w:rPr>
              <w:t>vigor</w:t>
            </w:r>
            <w:r w:rsidRPr="003052DE">
              <w:rPr>
                <w:rFonts w:ascii="Times New Roman" w:hAnsi="Times New Roman" w:cs="Times New Roman"/>
                <w:spacing w:val="38"/>
                <w:sz w:val="20"/>
                <w:szCs w:val="20"/>
              </w:rPr>
              <w:t xml:space="preserve"> </w:t>
            </w:r>
            <w:r w:rsidRPr="003052DE">
              <w:rPr>
                <w:rFonts w:ascii="Times New Roman" w:hAnsi="Times New Roman" w:cs="Times New Roman"/>
                <w:sz w:val="20"/>
                <w:szCs w:val="20"/>
              </w:rPr>
              <w:t>del</w:t>
            </w:r>
            <w:r w:rsidRPr="003052DE">
              <w:rPr>
                <w:rFonts w:ascii="Times New Roman" w:hAnsi="Times New Roman" w:cs="Times New Roman"/>
                <w:spacing w:val="38"/>
                <w:sz w:val="20"/>
                <w:szCs w:val="20"/>
              </w:rPr>
              <w:t xml:space="preserve"> </w:t>
            </w:r>
            <w:r w:rsidRPr="003052DE">
              <w:rPr>
                <w:rFonts w:ascii="Times New Roman" w:hAnsi="Times New Roman" w:cs="Times New Roman"/>
                <w:sz w:val="20"/>
                <w:szCs w:val="20"/>
              </w:rPr>
              <w:t>R.D.</w:t>
            </w:r>
            <w:r w:rsidRPr="003052DE">
              <w:rPr>
                <w:rFonts w:ascii="Times New Roman" w:hAnsi="Times New Roman" w:cs="Times New Roman"/>
                <w:spacing w:val="38"/>
                <w:sz w:val="20"/>
                <w:szCs w:val="20"/>
              </w:rPr>
              <w:t xml:space="preserve"> </w:t>
            </w:r>
            <w:r w:rsidRPr="003052DE">
              <w:rPr>
                <w:rFonts w:ascii="Times New Roman" w:hAnsi="Times New Roman" w:cs="Times New Roman"/>
                <w:sz w:val="20"/>
                <w:szCs w:val="20"/>
              </w:rPr>
              <w:t>359/1989,</w:t>
            </w:r>
            <w:r w:rsidRPr="003052DE">
              <w:rPr>
                <w:rFonts w:ascii="Times New Roman" w:hAnsi="Times New Roman" w:cs="Times New Roman"/>
                <w:spacing w:val="38"/>
                <w:sz w:val="20"/>
                <w:szCs w:val="20"/>
              </w:rPr>
              <w:t xml:space="preserve"> </w:t>
            </w:r>
            <w:r w:rsidRPr="003052DE">
              <w:rPr>
                <w:rFonts w:ascii="Times New Roman" w:hAnsi="Times New Roman" w:cs="Times New Roman"/>
                <w:spacing w:val="1"/>
                <w:sz w:val="20"/>
                <w:szCs w:val="20"/>
              </w:rPr>
              <w:t>s</w:t>
            </w:r>
            <w:r w:rsidRPr="003052DE">
              <w:rPr>
                <w:rFonts w:ascii="Times New Roman" w:hAnsi="Times New Roman" w:cs="Times New Roman"/>
                <w:sz w:val="20"/>
                <w:szCs w:val="20"/>
              </w:rPr>
              <w:t>e establecen:</w:t>
            </w:r>
          </w:p>
          <w:p w:rsidR="00A67320" w:rsidRPr="003052DE" w:rsidRDefault="00A67320" w:rsidP="004A2F99">
            <w:pPr>
              <w:ind w:left="827" w:right="-20"/>
              <w:jc w:val="both"/>
              <w:rPr>
                <w:rFonts w:ascii="Times New Roman" w:hAnsi="Times New Roman" w:cs="Times New Roman"/>
                <w:sz w:val="18"/>
                <w:szCs w:val="18"/>
              </w:rPr>
            </w:pPr>
          </w:p>
          <w:p w:rsidR="004A2F99" w:rsidRPr="000E42B0" w:rsidRDefault="004A2F99" w:rsidP="004A2F99">
            <w:pPr>
              <w:ind w:left="827" w:right="-20"/>
              <w:jc w:val="both"/>
              <w:rPr>
                <w:rFonts w:ascii="Times New Roman" w:hAnsi="Times New Roman" w:cs="Times New Roman"/>
                <w:sz w:val="20"/>
                <w:szCs w:val="20"/>
              </w:rPr>
            </w:pPr>
            <w:r w:rsidRPr="003052DE">
              <w:rPr>
                <w:rFonts w:ascii="Times New Roman" w:hAnsi="Times New Roman" w:cs="Times New Roman"/>
                <w:sz w:val="18"/>
                <w:szCs w:val="18"/>
              </w:rPr>
              <w:t xml:space="preserve">- </w:t>
            </w:r>
            <w:r w:rsidRPr="000E42B0">
              <w:rPr>
                <w:rFonts w:ascii="Times New Roman" w:hAnsi="Times New Roman" w:cs="Times New Roman"/>
                <w:sz w:val="20"/>
                <w:szCs w:val="20"/>
              </w:rPr>
              <w:t>De Teniente a Tte. General…………… Grupo</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 xml:space="preserve">A </w:t>
            </w:r>
            <w:r w:rsidRPr="000E42B0">
              <w:rPr>
                <w:rFonts w:ascii="Times New Roman" w:hAnsi="Times New Roman" w:cs="Times New Roman"/>
                <w:spacing w:val="2"/>
                <w:sz w:val="20"/>
                <w:szCs w:val="20"/>
              </w:rPr>
              <w:t xml:space="preserve"> </w:t>
            </w:r>
            <w:r w:rsidRPr="000E42B0">
              <w:rPr>
                <w:rFonts w:ascii="Times New Roman" w:hAnsi="Times New Roman" w:cs="Times New Roman"/>
                <w:sz w:val="20"/>
                <w:szCs w:val="20"/>
              </w:rPr>
              <w:t>(a</w:t>
            </w:r>
            <w:r w:rsidRPr="000E42B0">
              <w:rPr>
                <w:rFonts w:ascii="Times New Roman" w:hAnsi="Times New Roman" w:cs="Times New Roman"/>
                <w:spacing w:val="-1"/>
                <w:sz w:val="20"/>
                <w:szCs w:val="20"/>
              </w:rPr>
              <w:t>n</w:t>
            </w:r>
            <w:r w:rsidRPr="000E42B0">
              <w:rPr>
                <w:rFonts w:ascii="Times New Roman" w:hAnsi="Times New Roman" w:cs="Times New Roman"/>
                <w:spacing w:val="1"/>
                <w:sz w:val="20"/>
                <w:szCs w:val="20"/>
              </w:rPr>
              <w:t>t</w:t>
            </w:r>
            <w:r w:rsidRPr="000E42B0">
              <w:rPr>
                <w:rFonts w:ascii="Times New Roman" w:hAnsi="Times New Roman" w:cs="Times New Roman"/>
                <w:sz w:val="20"/>
                <w:szCs w:val="20"/>
              </w:rPr>
              <w:t>igua</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Proporcionalidad</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10)</w:t>
            </w:r>
          </w:p>
          <w:p w:rsidR="004A2F99" w:rsidRPr="000E42B0" w:rsidRDefault="004A2F99" w:rsidP="004A2F99">
            <w:pPr>
              <w:ind w:left="827" w:right="-20"/>
              <w:jc w:val="both"/>
              <w:rPr>
                <w:rFonts w:ascii="Times New Roman" w:hAnsi="Times New Roman" w:cs="Times New Roman"/>
                <w:sz w:val="20"/>
                <w:szCs w:val="20"/>
              </w:rPr>
            </w:pPr>
            <w:r w:rsidRPr="000E42B0">
              <w:rPr>
                <w:rFonts w:ascii="Times New Roman" w:hAnsi="Times New Roman" w:cs="Times New Roman"/>
                <w:sz w:val="20"/>
                <w:szCs w:val="20"/>
              </w:rPr>
              <w:t>-</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Subtenientes</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y</w:t>
            </w:r>
            <w:r w:rsidRPr="000E42B0">
              <w:rPr>
                <w:rFonts w:ascii="Times New Roman" w:hAnsi="Times New Roman" w:cs="Times New Roman"/>
                <w:spacing w:val="1"/>
                <w:sz w:val="20"/>
                <w:szCs w:val="20"/>
              </w:rPr>
              <w:t xml:space="preserve"> </w:t>
            </w:r>
            <w:r w:rsidR="001B3E63" w:rsidRPr="000E42B0">
              <w:rPr>
                <w:rFonts w:ascii="Times New Roman" w:hAnsi="Times New Roman" w:cs="Times New Roman"/>
                <w:sz w:val="20"/>
                <w:szCs w:val="20"/>
              </w:rPr>
              <w:t>Alfér</w:t>
            </w:r>
            <w:r w:rsidR="001B3E63" w:rsidRPr="000E42B0">
              <w:rPr>
                <w:rFonts w:ascii="Times New Roman" w:hAnsi="Times New Roman" w:cs="Times New Roman"/>
                <w:spacing w:val="-1"/>
                <w:sz w:val="20"/>
                <w:szCs w:val="20"/>
              </w:rPr>
              <w:t>e</w:t>
            </w:r>
            <w:r w:rsidR="001B3E63" w:rsidRPr="000E42B0">
              <w:rPr>
                <w:rFonts w:ascii="Times New Roman" w:hAnsi="Times New Roman" w:cs="Times New Roman"/>
                <w:sz w:val="20"/>
                <w:szCs w:val="20"/>
              </w:rPr>
              <w:t>c</w:t>
            </w:r>
            <w:r w:rsidR="001B3E63" w:rsidRPr="000E42B0">
              <w:rPr>
                <w:rFonts w:ascii="Times New Roman" w:hAnsi="Times New Roman" w:cs="Times New Roman"/>
                <w:spacing w:val="-1"/>
                <w:sz w:val="20"/>
                <w:szCs w:val="20"/>
              </w:rPr>
              <w:t>e</w:t>
            </w:r>
            <w:r w:rsidR="001B3E63" w:rsidRPr="000E42B0">
              <w:rPr>
                <w:rFonts w:ascii="Times New Roman" w:hAnsi="Times New Roman" w:cs="Times New Roman"/>
                <w:sz w:val="20"/>
                <w:szCs w:val="20"/>
              </w:rPr>
              <w:t>s…</w:t>
            </w:r>
            <w:r w:rsidRPr="000E42B0">
              <w:rPr>
                <w:rFonts w:ascii="Times New Roman" w:hAnsi="Times New Roman" w:cs="Times New Roman"/>
                <w:sz w:val="20"/>
                <w:szCs w:val="20"/>
              </w:rPr>
              <w:t>……....</w:t>
            </w:r>
            <w:r w:rsidR="003A0AED" w:rsidRPr="000E42B0">
              <w:rPr>
                <w:rFonts w:ascii="Times New Roman" w:hAnsi="Times New Roman" w:cs="Times New Roman"/>
                <w:sz w:val="20"/>
                <w:szCs w:val="20"/>
              </w:rPr>
              <w:t>.</w:t>
            </w:r>
            <w:r w:rsidRPr="000E42B0">
              <w:rPr>
                <w:rFonts w:ascii="Times New Roman" w:hAnsi="Times New Roman" w:cs="Times New Roman"/>
                <w:sz w:val="20"/>
                <w:szCs w:val="20"/>
              </w:rPr>
              <w:t>....</w:t>
            </w:r>
            <w:r w:rsidR="005E2003" w:rsidRPr="000E42B0">
              <w:rPr>
                <w:rFonts w:ascii="Times New Roman" w:hAnsi="Times New Roman" w:cs="Times New Roman"/>
                <w:sz w:val="20"/>
                <w:szCs w:val="20"/>
              </w:rPr>
              <w:t xml:space="preserve">  </w:t>
            </w:r>
            <w:r w:rsidRPr="000E42B0">
              <w:rPr>
                <w:rFonts w:ascii="Times New Roman" w:hAnsi="Times New Roman" w:cs="Times New Roman"/>
                <w:sz w:val="20"/>
                <w:szCs w:val="20"/>
              </w:rPr>
              <w:t xml:space="preserve"> </w:t>
            </w:r>
            <w:r w:rsidR="000E42B0" w:rsidRPr="000E42B0">
              <w:rPr>
                <w:rFonts w:ascii="Times New Roman" w:hAnsi="Times New Roman" w:cs="Times New Roman"/>
                <w:sz w:val="20"/>
                <w:szCs w:val="20"/>
              </w:rPr>
              <w:t xml:space="preserve">  </w:t>
            </w:r>
            <w:r w:rsidRPr="000E42B0">
              <w:rPr>
                <w:rFonts w:ascii="Times New Roman" w:hAnsi="Times New Roman" w:cs="Times New Roman"/>
                <w:sz w:val="20"/>
                <w:szCs w:val="20"/>
              </w:rPr>
              <w:t>Gru</w:t>
            </w:r>
            <w:r w:rsidRPr="000E42B0">
              <w:rPr>
                <w:rFonts w:ascii="Times New Roman" w:hAnsi="Times New Roman" w:cs="Times New Roman"/>
                <w:spacing w:val="-1"/>
                <w:sz w:val="20"/>
                <w:szCs w:val="20"/>
              </w:rPr>
              <w:t>p</w:t>
            </w:r>
            <w:r w:rsidRPr="000E42B0">
              <w:rPr>
                <w:rFonts w:ascii="Times New Roman" w:hAnsi="Times New Roman" w:cs="Times New Roman"/>
                <w:sz w:val="20"/>
                <w:szCs w:val="20"/>
              </w:rPr>
              <w:t xml:space="preserve">o B </w:t>
            </w:r>
            <w:r w:rsidRPr="00904DA0">
              <w:rPr>
                <w:rFonts w:ascii="Times New Roman" w:hAnsi="Times New Roman" w:cs="Times New Roman"/>
                <w:sz w:val="20"/>
                <w:szCs w:val="20"/>
              </w:rPr>
              <w:t xml:space="preserve">(antigua Proporcionalidad </w:t>
            </w:r>
            <w:r w:rsidR="000E42B0" w:rsidRPr="00904DA0">
              <w:rPr>
                <w:rFonts w:ascii="Times New Roman" w:hAnsi="Times New Roman" w:cs="Times New Roman"/>
                <w:sz w:val="20"/>
                <w:szCs w:val="20"/>
              </w:rPr>
              <w:t>6</w:t>
            </w:r>
            <w:r w:rsidRPr="00904DA0">
              <w:rPr>
                <w:rFonts w:ascii="Times New Roman" w:hAnsi="Times New Roman" w:cs="Times New Roman"/>
                <w:sz w:val="20"/>
                <w:szCs w:val="20"/>
              </w:rPr>
              <w:t>)</w:t>
            </w:r>
          </w:p>
          <w:p w:rsidR="004A2F99" w:rsidRPr="000E42B0" w:rsidRDefault="004A2F99" w:rsidP="004A2F99">
            <w:pPr>
              <w:ind w:left="827" w:right="-20"/>
              <w:jc w:val="both"/>
              <w:rPr>
                <w:rFonts w:ascii="Times New Roman" w:hAnsi="Times New Roman" w:cs="Times New Roman"/>
                <w:sz w:val="20"/>
                <w:szCs w:val="20"/>
              </w:rPr>
            </w:pPr>
            <w:r w:rsidRPr="000E42B0">
              <w:rPr>
                <w:rFonts w:ascii="Times New Roman" w:hAnsi="Times New Roman" w:cs="Times New Roman"/>
                <w:sz w:val="20"/>
                <w:szCs w:val="20"/>
              </w:rPr>
              <w:t xml:space="preserve">- De Sargento a Brigada …………………Grupo C </w:t>
            </w:r>
            <w:r w:rsidRPr="000E42B0">
              <w:rPr>
                <w:rFonts w:ascii="Times New Roman" w:hAnsi="Times New Roman" w:cs="Times New Roman"/>
                <w:spacing w:val="2"/>
                <w:sz w:val="20"/>
                <w:szCs w:val="20"/>
              </w:rPr>
              <w:t xml:space="preserve"> </w:t>
            </w:r>
            <w:r w:rsidRPr="000E42B0">
              <w:rPr>
                <w:rFonts w:ascii="Times New Roman" w:hAnsi="Times New Roman" w:cs="Times New Roman"/>
                <w:sz w:val="20"/>
                <w:szCs w:val="20"/>
              </w:rPr>
              <w:t>(antigua</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Proporcionalidad</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6)</w:t>
            </w:r>
          </w:p>
          <w:p w:rsidR="004A2F99" w:rsidRPr="000E42B0" w:rsidRDefault="004A2F99" w:rsidP="004A2F99">
            <w:pPr>
              <w:ind w:left="827" w:right="-20"/>
              <w:jc w:val="both"/>
              <w:rPr>
                <w:rFonts w:ascii="Times New Roman" w:hAnsi="Times New Roman" w:cs="Times New Roman"/>
                <w:sz w:val="20"/>
                <w:szCs w:val="20"/>
              </w:rPr>
            </w:pPr>
            <w:r w:rsidRPr="000E42B0">
              <w:rPr>
                <w:rFonts w:ascii="Times New Roman" w:hAnsi="Times New Roman" w:cs="Times New Roman"/>
                <w:sz w:val="20"/>
                <w:szCs w:val="20"/>
              </w:rPr>
              <w:t xml:space="preserve">- Clases de </w:t>
            </w:r>
            <w:r w:rsidR="001B3E63" w:rsidRPr="000E42B0">
              <w:rPr>
                <w:rFonts w:ascii="Times New Roman" w:hAnsi="Times New Roman" w:cs="Times New Roman"/>
                <w:sz w:val="20"/>
                <w:szCs w:val="20"/>
              </w:rPr>
              <w:t>Tropa…</w:t>
            </w:r>
            <w:r w:rsidRPr="000E42B0">
              <w:rPr>
                <w:rFonts w:ascii="Times New Roman" w:hAnsi="Times New Roman" w:cs="Times New Roman"/>
                <w:sz w:val="20"/>
                <w:szCs w:val="20"/>
              </w:rPr>
              <w:t xml:space="preserve">…………………….. Grupo D </w:t>
            </w:r>
            <w:r w:rsidR="0091638E" w:rsidRPr="000E42B0">
              <w:rPr>
                <w:rFonts w:ascii="Times New Roman" w:hAnsi="Times New Roman" w:cs="Times New Roman"/>
                <w:sz w:val="20"/>
                <w:szCs w:val="20"/>
              </w:rPr>
              <w:t xml:space="preserve"> </w:t>
            </w:r>
            <w:r w:rsidRPr="000E42B0">
              <w:rPr>
                <w:rFonts w:ascii="Times New Roman" w:hAnsi="Times New Roman" w:cs="Times New Roman"/>
                <w:spacing w:val="1"/>
                <w:sz w:val="20"/>
                <w:szCs w:val="20"/>
              </w:rPr>
              <w:t>(</w:t>
            </w:r>
            <w:r w:rsidRPr="000E42B0">
              <w:rPr>
                <w:rFonts w:ascii="Times New Roman" w:hAnsi="Times New Roman" w:cs="Times New Roman"/>
                <w:sz w:val="20"/>
                <w:szCs w:val="20"/>
              </w:rPr>
              <w:t>antigua</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Propo</w:t>
            </w:r>
            <w:r w:rsidRPr="000E42B0">
              <w:rPr>
                <w:rFonts w:ascii="Times New Roman" w:hAnsi="Times New Roman" w:cs="Times New Roman"/>
                <w:spacing w:val="2"/>
                <w:sz w:val="20"/>
                <w:szCs w:val="20"/>
              </w:rPr>
              <w:t>r</w:t>
            </w:r>
            <w:r w:rsidRPr="000E42B0">
              <w:rPr>
                <w:rFonts w:ascii="Times New Roman" w:hAnsi="Times New Roman" w:cs="Times New Roman"/>
                <w:sz w:val="20"/>
                <w:szCs w:val="20"/>
              </w:rPr>
              <w:t xml:space="preserve">cionalidad </w:t>
            </w:r>
            <w:r w:rsidRPr="000E42B0">
              <w:rPr>
                <w:rFonts w:ascii="Times New Roman" w:hAnsi="Times New Roman" w:cs="Times New Roman"/>
                <w:spacing w:val="1"/>
                <w:sz w:val="20"/>
                <w:szCs w:val="20"/>
              </w:rPr>
              <w:t xml:space="preserve"> </w:t>
            </w:r>
            <w:r w:rsidRPr="000E42B0">
              <w:rPr>
                <w:rFonts w:ascii="Times New Roman" w:hAnsi="Times New Roman" w:cs="Times New Roman"/>
                <w:sz w:val="20"/>
                <w:szCs w:val="20"/>
              </w:rPr>
              <w:t>4)</w:t>
            </w:r>
          </w:p>
          <w:p w:rsidR="004A2F99" w:rsidRPr="003052DE" w:rsidRDefault="004A2F99" w:rsidP="004A2F99">
            <w:pPr>
              <w:ind w:left="119" w:right="59"/>
              <w:jc w:val="both"/>
              <w:rPr>
                <w:rFonts w:ascii="Times New Roman" w:hAnsi="Times New Roman" w:cs="Times New Roman"/>
                <w:sz w:val="20"/>
                <w:szCs w:val="20"/>
              </w:rPr>
            </w:pPr>
          </w:p>
          <w:p w:rsidR="004A2F99" w:rsidRPr="00CC779C" w:rsidRDefault="004A2F99" w:rsidP="004438B6">
            <w:pPr>
              <w:ind w:left="284"/>
              <w:jc w:val="both"/>
              <w:rPr>
                <w:rFonts w:ascii="Times New Roman" w:hAnsi="Times New Roman" w:cs="Times New Roman"/>
                <w:sz w:val="20"/>
                <w:szCs w:val="20"/>
              </w:rPr>
            </w:pPr>
            <w:r w:rsidRPr="00CC779C">
              <w:rPr>
                <w:rFonts w:ascii="Times New Roman" w:hAnsi="Times New Roman" w:cs="Times New Roman"/>
                <w:sz w:val="20"/>
                <w:szCs w:val="20"/>
              </w:rPr>
              <w:t>En</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esta</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clasificación,</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pa</w:t>
            </w:r>
            <w:r w:rsidRPr="00CC779C">
              <w:rPr>
                <w:rFonts w:ascii="Times New Roman" w:hAnsi="Times New Roman" w:cs="Times New Roman"/>
                <w:spacing w:val="1"/>
                <w:sz w:val="20"/>
                <w:szCs w:val="20"/>
              </w:rPr>
              <w:t>s</w:t>
            </w:r>
            <w:r w:rsidRPr="00CC779C">
              <w:rPr>
                <w:rFonts w:ascii="Times New Roman" w:hAnsi="Times New Roman" w:cs="Times New Roman"/>
                <w:sz w:val="20"/>
                <w:szCs w:val="20"/>
              </w:rPr>
              <w:t>an</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al</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Grupo</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B</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los</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empleos</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de</w:t>
            </w:r>
            <w:r w:rsidRPr="00CC779C">
              <w:rPr>
                <w:rFonts w:ascii="Times New Roman" w:hAnsi="Times New Roman" w:cs="Times New Roman"/>
                <w:spacing w:val="21"/>
                <w:sz w:val="20"/>
                <w:szCs w:val="20"/>
              </w:rPr>
              <w:t xml:space="preserve"> </w:t>
            </w:r>
            <w:r w:rsidRPr="00CC779C">
              <w:rPr>
                <w:rFonts w:ascii="Times New Roman" w:hAnsi="Times New Roman" w:cs="Times New Roman"/>
                <w:sz w:val="20"/>
                <w:szCs w:val="20"/>
              </w:rPr>
              <w:t>A</w:t>
            </w:r>
            <w:r w:rsidRPr="00CC779C">
              <w:rPr>
                <w:rFonts w:ascii="Times New Roman" w:hAnsi="Times New Roman" w:cs="Times New Roman"/>
                <w:spacing w:val="1"/>
                <w:sz w:val="20"/>
                <w:szCs w:val="20"/>
              </w:rPr>
              <w:t>l</w:t>
            </w:r>
            <w:r w:rsidRPr="00CC779C">
              <w:rPr>
                <w:rFonts w:ascii="Times New Roman" w:hAnsi="Times New Roman" w:cs="Times New Roman"/>
                <w:sz w:val="20"/>
                <w:szCs w:val="20"/>
              </w:rPr>
              <w:t>férez</w:t>
            </w:r>
            <w:r w:rsidRPr="00CC779C">
              <w:rPr>
                <w:rFonts w:ascii="Times New Roman" w:hAnsi="Times New Roman" w:cs="Times New Roman"/>
                <w:spacing w:val="22"/>
                <w:sz w:val="20"/>
                <w:szCs w:val="20"/>
              </w:rPr>
              <w:t xml:space="preserve"> </w:t>
            </w:r>
            <w:r w:rsidRPr="00CC779C">
              <w:rPr>
                <w:rFonts w:ascii="Times New Roman" w:hAnsi="Times New Roman" w:cs="Times New Roman"/>
                <w:sz w:val="20"/>
                <w:szCs w:val="20"/>
              </w:rPr>
              <w:t>y</w:t>
            </w:r>
            <w:r w:rsidRPr="00CC779C">
              <w:rPr>
                <w:rFonts w:ascii="Times New Roman" w:hAnsi="Times New Roman" w:cs="Times New Roman"/>
                <w:spacing w:val="22"/>
                <w:sz w:val="20"/>
                <w:szCs w:val="20"/>
              </w:rPr>
              <w:t xml:space="preserve"> </w:t>
            </w:r>
            <w:r w:rsidRPr="00CC779C">
              <w:rPr>
                <w:rFonts w:ascii="Times New Roman" w:hAnsi="Times New Roman" w:cs="Times New Roman"/>
                <w:sz w:val="20"/>
                <w:szCs w:val="20"/>
              </w:rPr>
              <w:t>Subteniente</w:t>
            </w:r>
            <w:r w:rsidRPr="00CC779C">
              <w:rPr>
                <w:rFonts w:ascii="Times New Roman" w:hAnsi="Times New Roman" w:cs="Times New Roman"/>
                <w:spacing w:val="22"/>
                <w:sz w:val="20"/>
                <w:szCs w:val="20"/>
              </w:rPr>
              <w:t xml:space="preserve"> </w:t>
            </w:r>
            <w:r w:rsidRPr="00CC779C">
              <w:rPr>
                <w:rFonts w:ascii="Times New Roman" w:hAnsi="Times New Roman" w:cs="Times New Roman"/>
                <w:sz w:val="20"/>
                <w:szCs w:val="20"/>
              </w:rPr>
              <w:t>y</w:t>
            </w:r>
            <w:r w:rsidRPr="00CC779C">
              <w:rPr>
                <w:rFonts w:ascii="Times New Roman" w:hAnsi="Times New Roman" w:cs="Times New Roman"/>
                <w:spacing w:val="22"/>
                <w:sz w:val="20"/>
                <w:szCs w:val="20"/>
              </w:rPr>
              <w:t xml:space="preserve"> </w:t>
            </w:r>
            <w:r w:rsidRPr="00CC779C">
              <w:rPr>
                <w:rFonts w:ascii="Times New Roman" w:hAnsi="Times New Roman" w:cs="Times New Roman"/>
                <w:sz w:val="20"/>
                <w:szCs w:val="20"/>
              </w:rPr>
              <w:t>la Tropa</w:t>
            </w:r>
            <w:r w:rsidRPr="00CC779C">
              <w:rPr>
                <w:rFonts w:ascii="Times New Roman" w:hAnsi="Times New Roman" w:cs="Times New Roman"/>
                <w:spacing w:val="17"/>
                <w:sz w:val="20"/>
                <w:szCs w:val="20"/>
              </w:rPr>
              <w:t xml:space="preserve"> </w:t>
            </w:r>
            <w:r w:rsidR="00CC779C" w:rsidRPr="00CC779C">
              <w:rPr>
                <w:rFonts w:ascii="Times New Roman" w:hAnsi="Times New Roman" w:cs="Times New Roman"/>
                <w:spacing w:val="17"/>
                <w:sz w:val="20"/>
                <w:szCs w:val="20"/>
              </w:rPr>
              <w:t>al Grupo D</w:t>
            </w:r>
            <w:r w:rsidRPr="00CC779C">
              <w:rPr>
                <w:rFonts w:ascii="Times New Roman" w:hAnsi="Times New Roman" w:cs="Times New Roman"/>
                <w:sz w:val="20"/>
                <w:szCs w:val="20"/>
              </w:rPr>
              <w:t>.</w:t>
            </w:r>
            <w:r w:rsidRPr="00CC779C">
              <w:rPr>
                <w:rFonts w:ascii="Times New Roman" w:hAnsi="Times New Roman" w:cs="Times New Roman"/>
                <w:spacing w:val="17"/>
                <w:sz w:val="20"/>
                <w:szCs w:val="20"/>
              </w:rPr>
              <w:t xml:space="preserve"> </w:t>
            </w:r>
            <w:r w:rsidRPr="00CC779C">
              <w:rPr>
                <w:rFonts w:ascii="Times New Roman" w:hAnsi="Times New Roman" w:cs="Times New Roman"/>
                <w:sz w:val="20"/>
                <w:szCs w:val="20"/>
              </w:rPr>
              <w:t>Posteri</w:t>
            </w:r>
            <w:r w:rsidRPr="00CC779C">
              <w:rPr>
                <w:rFonts w:ascii="Times New Roman" w:hAnsi="Times New Roman" w:cs="Times New Roman"/>
                <w:spacing w:val="1"/>
                <w:sz w:val="20"/>
                <w:szCs w:val="20"/>
              </w:rPr>
              <w:t>o</w:t>
            </w:r>
            <w:r w:rsidRPr="00CC779C">
              <w:rPr>
                <w:rFonts w:ascii="Times New Roman" w:hAnsi="Times New Roman" w:cs="Times New Roman"/>
                <w:sz w:val="20"/>
                <w:szCs w:val="20"/>
              </w:rPr>
              <w:t>rmente</w:t>
            </w:r>
            <w:r w:rsidRPr="00CC779C">
              <w:rPr>
                <w:rFonts w:ascii="Times New Roman" w:hAnsi="Times New Roman" w:cs="Times New Roman"/>
                <w:spacing w:val="18"/>
                <w:sz w:val="20"/>
                <w:szCs w:val="20"/>
              </w:rPr>
              <w:t xml:space="preserve"> </w:t>
            </w:r>
            <w:r w:rsidRPr="00CC779C">
              <w:rPr>
                <w:rFonts w:ascii="Times New Roman" w:hAnsi="Times New Roman" w:cs="Times New Roman"/>
                <w:sz w:val="20"/>
                <w:szCs w:val="20"/>
              </w:rPr>
              <w:t>se</w:t>
            </w:r>
            <w:r w:rsidRPr="00CC779C">
              <w:rPr>
                <w:rFonts w:ascii="Times New Roman" w:hAnsi="Times New Roman" w:cs="Times New Roman"/>
                <w:spacing w:val="18"/>
                <w:sz w:val="20"/>
                <w:szCs w:val="20"/>
              </w:rPr>
              <w:t xml:space="preserve"> </w:t>
            </w:r>
            <w:r w:rsidRPr="00CC779C">
              <w:rPr>
                <w:rFonts w:ascii="Times New Roman" w:hAnsi="Times New Roman" w:cs="Times New Roman"/>
                <w:sz w:val="20"/>
                <w:szCs w:val="20"/>
              </w:rPr>
              <w:t>inclu</w:t>
            </w:r>
            <w:r w:rsidRPr="00CC779C">
              <w:rPr>
                <w:rFonts w:ascii="Times New Roman" w:hAnsi="Times New Roman" w:cs="Times New Roman"/>
                <w:spacing w:val="1"/>
                <w:sz w:val="20"/>
                <w:szCs w:val="20"/>
              </w:rPr>
              <w:t>y</w:t>
            </w:r>
            <w:r w:rsidRPr="00CC779C">
              <w:rPr>
                <w:rFonts w:ascii="Times New Roman" w:hAnsi="Times New Roman" w:cs="Times New Roman"/>
                <w:sz w:val="20"/>
                <w:szCs w:val="20"/>
              </w:rPr>
              <w:t>ó</w:t>
            </w:r>
            <w:r w:rsidRPr="00CC779C">
              <w:rPr>
                <w:rFonts w:ascii="Times New Roman" w:hAnsi="Times New Roman" w:cs="Times New Roman"/>
                <w:spacing w:val="18"/>
                <w:sz w:val="20"/>
                <w:szCs w:val="20"/>
              </w:rPr>
              <w:t xml:space="preserve"> </w:t>
            </w:r>
            <w:r w:rsidRPr="00CC779C">
              <w:rPr>
                <w:rFonts w:ascii="Times New Roman" w:hAnsi="Times New Roman" w:cs="Times New Roman"/>
                <w:sz w:val="20"/>
                <w:szCs w:val="20"/>
              </w:rPr>
              <w:t>en</w:t>
            </w:r>
            <w:r w:rsidRPr="00CC779C">
              <w:rPr>
                <w:rFonts w:ascii="Times New Roman" w:hAnsi="Times New Roman" w:cs="Times New Roman"/>
                <w:spacing w:val="18"/>
                <w:sz w:val="20"/>
                <w:szCs w:val="20"/>
              </w:rPr>
              <w:t xml:space="preserve"> </w:t>
            </w:r>
            <w:r w:rsidRPr="00CC779C">
              <w:rPr>
                <w:rFonts w:ascii="Times New Roman" w:hAnsi="Times New Roman" w:cs="Times New Roman"/>
                <w:sz w:val="20"/>
                <w:szCs w:val="20"/>
              </w:rPr>
              <w:t>el</w:t>
            </w:r>
            <w:r w:rsidRPr="00CC779C">
              <w:rPr>
                <w:rFonts w:ascii="Times New Roman" w:hAnsi="Times New Roman" w:cs="Times New Roman"/>
                <w:spacing w:val="18"/>
                <w:sz w:val="20"/>
                <w:szCs w:val="20"/>
              </w:rPr>
              <w:t xml:space="preserve"> </w:t>
            </w:r>
            <w:r w:rsidRPr="00CC779C">
              <w:rPr>
                <w:rFonts w:ascii="Times New Roman" w:hAnsi="Times New Roman" w:cs="Times New Roman"/>
                <w:sz w:val="20"/>
                <w:szCs w:val="20"/>
              </w:rPr>
              <w:t>gru</w:t>
            </w:r>
            <w:r w:rsidRPr="00CC779C">
              <w:rPr>
                <w:rFonts w:ascii="Times New Roman" w:hAnsi="Times New Roman" w:cs="Times New Roman"/>
                <w:spacing w:val="1"/>
                <w:sz w:val="20"/>
                <w:szCs w:val="20"/>
              </w:rPr>
              <w:t>p</w:t>
            </w:r>
            <w:r w:rsidRPr="00CC779C">
              <w:rPr>
                <w:rFonts w:ascii="Times New Roman" w:hAnsi="Times New Roman" w:cs="Times New Roman"/>
                <w:sz w:val="20"/>
                <w:szCs w:val="20"/>
              </w:rPr>
              <w:t>o</w:t>
            </w:r>
            <w:r w:rsidRPr="00CC779C">
              <w:rPr>
                <w:rFonts w:ascii="Times New Roman" w:hAnsi="Times New Roman" w:cs="Times New Roman"/>
                <w:spacing w:val="18"/>
                <w:sz w:val="20"/>
                <w:szCs w:val="20"/>
              </w:rPr>
              <w:t xml:space="preserve"> </w:t>
            </w:r>
            <w:r w:rsidRPr="00CC779C">
              <w:rPr>
                <w:rFonts w:ascii="Times New Roman" w:hAnsi="Times New Roman" w:cs="Times New Roman"/>
                <w:sz w:val="20"/>
                <w:szCs w:val="20"/>
              </w:rPr>
              <w:t>B</w:t>
            </w:r>
            <w:r w:rsidRPr="00CC779C">
              <w:rPr>
                <w:rFonts w:ascii="Times New Roman" w:hAnsi="Times New Roman" w:cs="Times New Roman"/>
                <w:spacing w:val="18"/>
                <w:sz w:val="20"/>
                <w:szCs w:val="20"/>
              </w:rPr>
              <w:t xml:space="preserve"> </w:t>
            </w:r>
            <w:r w:rsidRPr="00CC779C">
              <w:rPr>
                <w:rFonts w:ascii="Times New Roman" w:hAnsi="Times New Roman" w:cs="Times New Roman"/>
                <w:sz w:val="20"/>
                <w:szCs w:val="20"/>
              </w:rPr>
              <w:t>el</w:t>
            </w:r>
            <w:r w:rsidRPr="00CC779C">
              <w:rPr>
                <w:rFonts w:ascii="Times New Roman" w:hAnsi="Times New Roman" w:cs="Times New Roman"/>
                <w:spacing w:val="18"/>
                <w:sz w:val="20"/>
                <w:szCs w:val="20"/>
              </w:rPr>
              <w:t xml:space="preserve"> </w:t>
            </w:r>
            <w:r w:rsidRPr="00CC779C">
              <w:rPr>
                <w:rFonts w:ascii="Times New Roman" w:hAnsi="Times New Roman" w:cs="Times New Roman"/>
                <w:sz w:val="20"/>
                <w:szCs w:val="20"/>
              </w:rPr>
              <w:t>empleo de Subofi</w:t>
            </w:r>
            <w:r w:rsidRPr="00CC779C">
              <w:rPr>
                <w:rFonts w:ascii="Times New Roman" w:hAnsi="Times New Roman" w:cs="Times New Roman"/>
                <w:spacing w:val="1"/>
                <w:sz w:val="20"/>
                <w:szCs w:val="20"/>
              </w:rPr>
              <w:t>c</w:t>
            </w:r>
            <w:r w:rsidRPr="00CC779C">
              <w:rPr>
                <w:rFonts w:ascii="Times New Roman" w:hAnsi="Times New Roman" w:cs="Times New Roman"/>
                <w:sz w:val="20"/>
                <w:szCs w:val="20"/>
              </w:rPr>
              <w:t>ial Mayor (Real Decreto nº 1491/1991).</w:t>
            </w:r>
          </w:p>
          <w:p w:rsidR="00652B7C" w:rsidRPr="003052DE" w:rsidRDefault="00652B7C" w:rsidP="004A2F99">
            <w:pPr>
              <w:ind w:left="119" w:right="60"/>
              <w:jc w:val="both"/>
              <w:rPr>
                <w:rFonts w:ascii="Times New Roman" w:hAnsi="Times New Roman" w:cs="Times New Roman"/>
                <w:sz w:val="20"/>
                <w:szCs w:val="20"/>
              </w:rPr>
            </w:pPr>
          </w:p>
          <w:p w:rsidR="004A2F99" w:rsidRPr="003052DE" w:rsidRDefault="004A2F99" w:rsidP="004438B6">
            <w:pPr>
              <w:ind w:left="284"/>
              <w:jc w:val="both"/>
              <w:rPr>
                <w:rFonts w:ascii="Times New Roman" w:hAnsi="Times New Roman" w:cs="Times New Roman"/>
                <w:sz w:val="20"/>
                <w:szCs w:val="20"/>
              </w:rPr>
            </w:pPr>
            <w:r w:rsidRPr="003052DE">
              <w:rPr>
                <w:rFonts w:ascii="Times New Roman" w:hAnsi="Times New Roman" w:cs="Times New Roman"/>
                <w:sz w:val="20"/>
                <w:szCs w:val="20"/>
              </w:rPr>
              <w:t>El</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Real</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Decreto</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Ley</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12/1995</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26"/>
                <w:sz w:val="20"/>
                <w:szCs w:val="20"/>
              </w:rPr>
              <w:t xml:space="preserve"> </w:t>
            </w:r>
            <w:r w:rsidRPr="003052DE">
              <w:rPr>
                <w:rFonts w:ascii="Times New Roman" w:hAnsi="Times New Roman" w:cs="Times New Roman"/>
                <w:sz w:val="20"/>
                <w:szCs w:val="20"/>
              </w:rPr>
              <w:t>28</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diciembre</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1995,</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fija</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otro</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cambio</w:t>
            </w:r>
            <w:r w:rsidRPr="003052DE">
              <w:rPr>
                <w:rFonts w:ascii="Times New Roman" w:hAnsi="Times New Roman" w:cs="Times New Roman"/>
                <w:spacing w:val="25"/>
                <w:sz w:val="20"/>
                <w:szCs w:val="20"/>
              </w:rPr>
              <w:t xml:space="preserve"> </w:t>
            </w:r>
            <w:r w:rsidRPr="003052DE">
              <w:rPr>
                <w:rFonts w:ascii="Times New Roman" w:hAnsi="Times New Roman" w:cs="Times New Roman"/>
                <w:sz w:val="20"/>
                <w:szCs w:val="20"/>
              </w:rPr>
              <w:t>en</w:t>
            </w:r>
            <w:r w:rsidRPr="003052DE">
              <w:rPr>
                <w:rFonts w:ascii="Times New Roman" w:hAnsi="Times New Roman" w:cs="Times New Roman"/>
                <w:spacing w:val="24"/>
                <w:sz w:val="20"/>
                <w:szCs w:val="20"/>
              </w:rPr>
              <w:t xml:space="preserve"> </w:t>
            </w:r>
            <w:r w:rsidRPr="003052DE">
              <w:rPr>
                <w:rFonts w:ascii="Times New Roman" w:hAnsi="Times New Roman" w:cs="Times New Roman"/>
                <w:sz w:val="20"/>
                <w:szCs w:val="20"/>
              </w:rPr>
              <w:t>los grupos de clasifica</w:t>
            </w:r>
            <w:r w:rsidRPr="003052DE">
              <w:rPr>
                <w:rFonts w:ascii="Times New Roman" w:hAnsi="Times New Roman" w:cs="Times New Roman"/>
                <w:spacing w:val="1"/>
                <w:sz w:val="20"/>
                <w:szCs w:val="20"/>
              </w:rPr>
              <w:t>c</w:t>
            </w:r>
            <w:r w:rsidRPr="003052DE">
              <w:rPr>
                <w:rFonts w:ascii="Times New Roman" w:hAnsi="Times New Roman" w:cs="Times New Roman"/>
                <w:sz w:val="20"/>
                <w:szCs w:val="20"/>
              </w:rPr>
              <w:t>i</w:t>
            </w:r>
            <w:r w:rsidRPr="003052DE">
              <w:rPr>
                <w:rFonts w:ascii="Times New Roman" w:hAnsi="Times New Roman" w:cs="Times New Roman"/>
                <w:spacing w:val="1"/>
                <w:sz w:val="20"/>
                <w:szCs w:val="20"/>
              </w:rPr>
              <w:t>ó</w:t>
            </w:r>
            <w:r w:rsidRPr="003052DE">
              <w:rPr>
                <w:rFonts w:ascii="Times New Roman" w:hAnsi="Times New Roman" w:cs="Times New Roman"/>
                <w:sz w:val="20"/>
                <w:szCs w:val="20"/>
              </w:rPr>
              <w:t>n,</w:t>
            </w:r>
            <w:r w:rsidRPr="003052DE">
              <w:rPr>
                <w:rFonts w:ascii="Times New Roman" w:hAnsi="Times New Roman" w:cs="Times New Roman"/>
                <w:spacing w:val="1"/>
                <w:sz w:val="20"/>
                <w:szCs w:val="20"/>
              </w:rPr>
              <w:t xml:space="preserve"> </w:t>
            </w:r>
            <w:r w:rsidRPr="003052DE">
              <w:rPr>
                <w:rFonts w:ascii="Times New Roman" w:hAnsi="Times New Roman" w:cs="Times New Roman"/>
                <w:sz w:val="20"/>
                <w:szCs w:val="20"/>
              </w:rPr>
              <w:t>estableciendo:</w:t>
            </w:r>
          </w:p>
          <w:p w:rsidR="00A67320" w:rsidRPr="003052DE" w:rsidRDefault="00A67320" w:rsidP="004A2F99">
            <w:pPr>
              <w:ind w:left="119" w:right="60"/>
              <w:jc w:val="both"/>
              <w:rPr>
                <w:rFonts w:ascii="Times New Roman" w:hAnsi="Times New Roman" w:cs="Times New Roman"/>
                <w:sz w:val="20"/>
                <w:szCs w:val="20"/>
              </w:rPr>
            </w:pPr>
          </w:p>
          <w:p w:rsidR="004A2F99" w:rsidRPr="00CC779C" w:rsidRDefault="004A2F99" w:rsidP="004A2F99">
            <w:pPr>
              <w:ind w:left="827" w:right="-20"/>
              <w:jc w:val="both"/>
              <w:rPr>
                <w:rFonts w:ascii="Times New Roman" w:hAnsi="Times New Roman" w:cs="Times New Roman"/>
                <w:sz w:val="20"/>
                <w:szCs w:val="20"/>
              </w:rPr>
            </w:pPr>
            <w:r w:rsidRPr="00CC779C">
              <w:rPr>
                <w:rFonts w:ascii="Times New Roman" w:hAnsi="Times New Roman" w:cs="Times New Roman"/>
                <w:sz w:val="20"/>
                <w:szCs w:val="20"/>
              </w:rPr>
              <w:t xml:space="preserve">- De Teniente a Tte. </w:t>
            </w:r>
            <w:r w:rsidR="001B3E63" w:rsidRPr="00CC779C">
              <w:rPr>
                <w:rFonts w:ascii="Times New Roman" w:hAnsi="Times New Roman" w:cs="Times New Roman"/>
                <w:sz w:val="20"/>
                <w:szCs w:val="20"/>
              </w:rPr>
              <w:t>General…</w:t>
            </w:r>
            <w:r w:rsidRPr="00CC779C">
              <w:rPr>
                <w:rFonts w:ascii="Times New Roman" w:hAnsi="Times New Roman" w:cs="Times New Roman"/>
                <w:sz w:val="20"/>
                <w:szCs w:val="20"/>
              </w:rPr>
              <w:t>…………..</w:t>
            </w:r>
            <w:r w:rsidR="00FC0CED" w:rsidRPr="00CC779C">
              <w:rPr>
                <w:rFonts w:ascii="Times New Roman" w:hAnsi="Times New Roman" w:cs="Times New Roman"/>
                <w:sz w:val="20"/>
                <w:szCs w:val="20"/>
              </w:rPr>
              <w:t xml:space="preserve">  </w:t>
            </w:r>
            <w:r w:rsidRPr="00CC779C">
              <w:rPr>
                <w:rFonts w:ascii="Times New Roman" w:hAnsi="Times New Roman" w:cs="Times New Roman"/>
                <w:sz w:val="20"/>
                <w:szCs w:val="20"/>
              </w:rPr>
              <w:t xml:space="preserve"> Grupo A</w:t>
            </w:r>
          </w:p>
          <w:p w:rsidR="004A2F99" w:rsidRPr="00CC779C" w:rsidRDefault="004A2F99" w:rsidP="004A2F99">
            <w:pPr>
              <w:ind w:left="827" w:right="-20"/>
              <w:jc w:val="both"/>
              <w:rPr>
                <w:rFonts w:ascii="Times New Roman" w:hAnsi="Times New Roman" w:cs="Times New Roman"/>
                <w:sz w:val="20"/>
                <w:szCs w:val="20"/>
              </w:rPr>
            </w:pPr>
            <w:r w:rsidRPr="00CC779C">
              <w:rPr>
                <w:rFonts w:ascii="Times New Roman" w:hAnsi="Times New Roman" w:cs="Times New Roman"/>
                <w:sz w:val="20"/>
                <w:szCs w:val="20"/>
              </w:rPr>
              <w:t xml:space="preserve">- De Sargento a </w:t>
            </w:r>
            <w:r w:rsidR="0091638E" w:rsidRPr="00CC779C">
              <w:rPr>
                <w:rFonts w:ascii="Times New Roman" w:hAnsi="Times New Roman" w:cs="Times New Roman"/>
                <w:sz w:val="20"/>
                <w:szCs w:val="20"/>
              </w:rPr>
              <w:t>Alférez...</w:t>
            </w:r>
            <w:r w:rsidRPr="00CC779C">
              <w:rPr>
                <w:rFonts w:ascii="Times New Roman" w:hAnsi="Times New Roman" w:cs="Times New Roman"/>
                <w:sz w:val="20"/>
                <w:szCs w:val="20"/>
              </w:rPr>
              <w:t>…………………. Grupo B</w:t>
            </w:r>
          </w:p>
          <w:p w:rsidR="004A2F99" w:rsidRPr="00CC779C" w:rsidRDefault="004A2F99" w:rsidP="004A2F99">
            <w:pPr>
              <w:ind w:left="827" w:right="-20"/>
              <w:jc w:val="both"/>
              <w:rPr>
                <w:rFonts w:ascii="Times New Roman" w:hAnsi="Times New Roman" w:cs="Times New Roman"/>
                <w:sz w:val="20"/>
                <w:szCs w:val="20"/>
              </w:rPr>
            </w:pPr>
            <w:r w:rsidRPr="00CC779C">
              <w:rPr>
                <w:rFonts w:ascii="Times New Roman" w:hAnsi="Times New Roman" w:cs="Times New Roman"/>
                <w:sz w:val="20"/>
                <w:szCs w:val="20"/>
              </w:rPr>
              <w:t>-</w:t>
            </w:r>
            <w:r w:rsidRPr="00CC779C">
              <w:rPr>
                <w:rFonts w:ascii="Times New Roman" w:hAnsi="Times New Roman" w:cs="Times New Roman"/>
                <w:spacing w:val="1"/>
                <w:sz w:val="20"/>
                <w:szCs w:val="20"/>
              </w:rPr>
              <w:t xml:space="preserve"> </w:t>
            </w:r>
            <w:r w:rsidRPr="00CC779C">
              <w:rPr>
                <w:rFonts w:ascii="Times New Roman" w:hAnsi="Times New Roman" w:cs="Times New Roman"/>
                <w:sz w:val="20"/>
                <w:szCs w:val="20"/>
              </w:rPr>
              <w:t>Tropa</w:t>
            </w:r>
            <w:r w:rsidRPr="00CC779C">
              <w:rPr>
                <w:rFonts w:ascii="Times New Roman" w:hAnsi="Times New Roman" w:cs="Times New Roman"/>
                <w:spacing w:val="1"/>
                <w:sz w:val="20"/>
                <w:szCs w:val="20"/>
              </w:rPr>
              <w:t xml:space="preserve"> </w:t>
            </w:r>
            <w:r w:rsidR="001B3E63" w:rsidRPr="00CC779C">
              <w:rPr>
                <w:rFonts w:ascii="Times New Roman" w:hAnsi="Times New Roman" w:cs="Times New Roman"/>
                <w:spacing w:val="1"/>
                <w:sz w:val="20"/>
                <w:szCs w:val="20"/>
              </w:rPr>
              <w:t>P</w:t>
            </w:r>
            <w:r w:rsidR="001B3E63" w:rsidRPr="00CC779C">
              <w:rPr>
                <w:rFonts w:ascii="Times New Roman" w:hAnsi="Times New Roman" w:cs="Times New Roman"/>
                <w:sz w:val="20"/>
                <w:szCs w:val="20"/>
              </w:rPr>
              <w:t>ermanente</w:t>
            </w:r>
            <w:r w:rsidR="001B3E63" w:rsidRPr="00CC779C">
              <w:rPr>
                <w:rFonts w:ascii="Times New Roman" w:hAnsi="Times New Roman" w:cs="Times New Roman"/>
                <w:spacing w:val="1"/>
                <w:sz w:val="20"/>
                <w:szCs w:val="20"/>
              </w:rPr>
              <w:t>…</w:t>
            </w:r>
            <w:r w:rsidRPr="00CC779C">
              <w:rPr>
                <w:rFonts w:ascii="Times New Roman" w:hAnsi="Times New Roman" w:cs="Times New Roman"/>
                <w:sz w:val="20"/>
                <w:szCs w:val="20"/>
              </w:rPr>
              <w:t>…..…………………</w:t>
            </w:r>
            <w:r w:rsidRPr="00CC779C">
              <w:rPr>
                <w:rFonts w:ascii="Times New Roman" w:hAnsi="Times New Roman" w:cs="Times New Roman"/>
                <w:spacing w:val="1"/>
                <w:sz w:val="20"/>
                <w:szCs w:val="20"/>
              </w:rPr>
              <w:t xml:space="preserve"> </w:t>
            </w:r>
            <w:r w:rsidRPr="00CC779C">
              <w:rPr>
                <w:rFonts w:ascii="Times New Roman" w:hAnsi="Times New Roman" w:cs="Times New Roman"/>
                <w:sz w:val="20"/>
                <w:szCs w:val="20"/>
              </w:rPr>
              <w:t>Grupo</w:t>
            </w:r>
            <w:r w:rsidRPr="00CC779C">
              <w:rPr>
                <w:rFonts w:ascii="Times New Roman" w:hAnsi="Times New Roman" w:cs="Times New Roman"/>
                <w:spacing w:val="1"/>
                <w:sz w:val="20"/>
                <w:szCs w:val="20"/>
              </w:rPr>
              <w:t xml:space="preserve"> </w:t>
            </w:r>
            <w:r w:rsidRPr="00CC779C">
              <w:rPr>
                <w:rFonts w:ascii="Times New Roman" w:hAnsi="Times New Roman" w:cs="Times New Roman"/>
                <w:sz w:val="20"/>
                <w:szCs w:val="20"/>
              </w:rPr>
              <w:t>C</w:t>
            </w:r>
          </w:p>
          <w:p w:rsidR="004A2F99" w:rsidRPr="00CC779C" w:rsidRDefault="004A2F99" w:rsidP="004A2F99">
            <w:pPr>
              <w:ind w:left="827" w:right="-20"/>
              <w:jc w:val="both"/>
              <w:rPr>
                <w:rFonts w:ascii="Times New Roman" w:hAnsi="Times New Roman" w:cs="Times New Roman"/>
                <w:sz w:val="20"/>
                <w:szCs w:val="20"/>
              </w:rPr>
            </w:pPr>
            <w:r w:rsidRPr="00CC779C">
              <w:rPr>
                <w:rFonts w:ascii="Times New Roman" w:hAnsi="Times New Roman" w:cs="Times New Roman"/>
                <w:sz w:val="20"/>
                <w:szCs w:val="20"/>
              </w:rPr>
              <w:t xml:space="preserve">- Cabo 1º </w:t>
            </w:r>
            <w:r w:rsidRPr="00CC779C">
              <w:rPr>
                <w:rFonts w:ascii="Times New Roman" w:hAnsi="Times New Roman" w:cs="Times New Roman"/>
                <w:spacing w:val="1"/>
                <w:sz w:val="20"/>
                <w:szCs w:val="20"/>
              </w:rPr>
              <w:t xml:space="preserve"> </w:t>
            </w:r>
            <w:r w:rsidRPr="00CC779C">
              <w:rPr>
                <w:rFonts w:ascii="Times New Roman" w:hAnsi="Times New Roman" w:cs="Times New Roman"/>
                <w:sz w:val="20"/>
                <w:szCs w:val="20"/>
              </w:rPr>
              <w:t>a Soldado (no permanentes)</w:t>
            </w:r>
            <w:r w:rsidR="00FC0CED" w:rsidRPr="00CC779C">
              <w:rPr>
                <w:rFonts w:ascii="Times New Roman" w:hAnsi="Times New Roman" w:cs="Times New Roman"/>
                <w:sz w:val="20"/>
                <w:szCs w:val="20"/>
              </w:rPr>
              <w:t xml:space="preserve">    </w:t>
            </w:r>
            <w:r w:rsidRPr="00CC779C">
              <w:rPr>
                <w:rFonts w:ascii="Times New Roman" w:hAnsi="Times New Roman" w:cs="Times New Roman"/>
                <w:sz w:val="20"/>
                <w:szCs w:val="20"/>
              </w:rPr>
              <w:t>.... Grupo D</w:t>
            </w:r>
          </w:p>
          <w:p w:rsidR="004A2F99" w:rsidRPr="00CC779C" w:rsidRDefault="004A2F99" w:rsidP="004A2F99">
            <w:pPr>
              <w:ind w:right="-20"/>
              <w:jc w:val="both"/>
              <w:rPr>
                <w:rFonts w:ascii="Times New Roman" w:hAnsi="Times New Roman" w:cs="Times New Roman"/>
                <w:sz w:val="20"/>
                <w:szCs w:val="20"/>
              </w:rPr>
            </w:pPr>
          </w:p>
          <w:p w:rsidR="004A2F99" w:rsidRPr="003052DE" w:rsidRDefault="004A2F99" w:rsidP="004438B6">
            <w:pPr>
              <w:ind w:left="284"/>
              <w:jc w:val="both"/>
              <w:rPr>
                <w:rFonts w:ascii="Times New Roman" w:hAnsi="Times New Roman" w:cs="Times New Roman"/>
                <w:sz w:val="20"/>
                <w:szCs w:val="20"/>
              </w:rPr>
            </w:pPr>
            <w:r w:rsidRPr="003052DE">
              <w:rPr>
                <w:rFonts w:ascii="Times New Roman" w:hAnsi="Times New Roman" w:cs="Times New Roman"/>
                <w:sz w:val="20"/>
                <w:szCs w:val="20"/>
              </w:rPr>
              <w:lastRenderedPageBreak/>
              <w:t>Desde</w:t>
            </w:r>
            <w:r w:rsidRPr="003052DE">
              <w:rPr>
                <w:rFonts w:ascii="Times New Roman" w:hAnsi="Times New Roman" w:cs="Times New Roman"/>
                <w:spacing w:val="39"/>
                <w:sz w:val="20"/>
                <w:szCs w:val="20"/>
              </w:rPr>
              <w:t xml:space="preserve"> </w:t>
            </w:r>
            <w:r w:rsidRPr="003052DE">
              <w:rPr>
                <w:rFonts w:ascii="Times New Roman" w:hAnsi="Times New Roman" w:cs="Times New Roman"/>
                <w:sz w:val="20"/>
                <w:szCs w:val="20"/>
              </w:rPr>
              <w:t>el</w:t>
            </w:r>
            <w:r w:rsidRPr="003052DE">
              <w:rPr>
                <w:rFonts w:ascii="Times New Roman" w:hAnsi="Times New Roman" w:cs="Times New Roman"/>
                <w:spacing w:val="39"/>
                <w:sz w:val="20"/>
                <w:szCs w:val="20"/>
              </w:rPr>
              <w:t xml:space="preserve"> </w:t>
            </w:r>
            <w:r w:rsidRPr="003052DE">
              <w:rPr>
                <w:rFonts w:ascii="Times New Roman" w:hAnsi="Times New Roman" w:cs="Times New Roman"/>
                <w:sz w:val="20"/>
                <w:szCs w:val="20"/>
              </w:rPr>
              <w:t>1º</w:t>
            </w:r>
            <w:r w:rsidRPr="003052DE">
              <w:rPr>
                <w:rFonts w:ascii="Times New Roman" w:hAnsi="Times New Roman" w:cs="Times New Roman"/>
                <w:spacing w:val="39"/>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39"/>
                <w:sz w:val="20"/>
                <w:szCs w:val="20"/>
              </w:rPr>
              <w:t xml:space="preserve"> </w:t>
            </w:r>
            <w:r w:rsidRPr="003052DE">
              <w:rPr>
                <w:rFonts w:ascii="Times New Roman" w:hAnsi="Times New Roman" w:cs="Times New Roman"/>
                <w:sz w:val="20"/>
                <w:szCs w:val="20"/>
              </w:rPr>
              <w:t>enero</w:t>
            </w:r>
            <w:r w:rsidRPr="003052DE">
              <w:rPr>
                <w:rFonts w:ascii="Times New Roman" w:hAnsi="Times New Roman" w:cs="Times New Roman"/>
                <w:spacing w:val="39"/>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39"/>
                <w:sz w:val="20"/>
                <w:szCs w:val="20"/>
              </w:rPr>
              <w:t xml:space="preserve"> </w:t>
            </w:r>
            <w:r w:rsidRPr="003052DE">
              <w:rPr>
                <w:rFonts w:ascii="Times New Roman" w:hAnsi="Times New Roman" w:cs="Times New Roman"/>
                <w:sz w:val="20"/>
                <w:szCs w:val="20"/>
              </w:rPr>
              <w:t>2008,</w:t>
            </w:r>
            <w:r w:rsidRPr="003052DE">
              <w:rPr>
                <w:rFonts w:ascii="Times New Roman" w:hAnsi="Times New Roman" w:cs="Times New Roman"/>
                <w:spacing w:val="41"/>
                <w:sz w:val="20"/>
                <w:szCs w:val="20"/>
              </w:rPr>
              <w:t xml:space="preserve"> </w:t>
            </w:r>
            <w:r w:rsidRPr="003052DE">
              <w:rPr>
                <w:rFonts w:ascii="Times New Roman" w:hAnsi="Times New Roman" w:cs="Times New Roman"/>
                <w:sz w:val="20"/>
                <w:szCs w:val="20"/>
              </w:rPr>
              <w:t>la</w:t>
            </w:r>
            <w:r w:rsidRPr="003052DE">
              <w:rPr>
                <w:rFonts w:ascii="Times New Roman" w:hAnsi="Times New Roman" w:cs="Times New Roman"/>
                <w:spacing w:val="53"/>
                <w:sz w:val="20"/>
                <w:szCs w:val="20"/>
              </w:rPr>
              <w:t xml:space="preserve"> </w:t>
            </w:r>
            <w:r w:rsidRPr="003052DE">
              <w:rPr>
                <w:rFonts w:ascii="Times New Roman" w:hAnsi="Times New Roman" w:cs="Times New Roman"/>
                <w:sz w:val="20"/>
                <w:szCs w:val="20"/>
              </w:rPr>
              <w:t>Ley 39/2007</w:t>
            </w:r>
            <w:r w:rsidRPr="003052DE">
              <w:rPr>
                <w:rFonts w:ascii="Times New Roman" w:hAnsi="Times New Roman" w:cs="Times New Roman"/>
                <w:spacing w:val="11"/>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12"/>
                <w:sz w:val="20"/>
                <w:szCs w:val="20"/>
              </w:rPr>
              <w:t xml:space="preserve"> </w:t>
            </w:r>
            <w:r w:rsidRPr="003052DE">
              <w:rPr>
                <w:rFonts w:ascii="Times New Roman" w:hAnsi="Times New Roman" w:cs="Times New Roman"/>
                <w:sz w:val="20"/>
                <w:szCs w:val="20"/>
              </w:rPr>
              <w:t>la</w:t>
            </w:r>
            <w:r w:rsidRPr="003052DE">
              <w:rPr>
                <w:rFonts w:ascii="Times New Roman" w:hAnsi="Times New Roman" w:cs="Times New Roman"/>
                <w:spacing w:val="11"/>
                <w:sz w:val="20"/>
                <w:szCs w:val="20"/>
              </w:rPr>
              <w:t xml:space="preserve"> </w:t>
            </w:r>
            <w:r w:rsidRPr="003052DE">
              <w:rPr>
                <w:rFonts w:ascii="Times New Roman" w:hAnsi="Times New Roman" w:cs="Times New Roman"/>
                <w:sz w:val="20"/>
                <w:szCs w:val="20"/>
              </w:rPr>
              <w:t>carrera</w:t>
            </w:r>
            <w:r w:rsidRPr="003052DE">
              <w:rPr>
                <w:rFonts w:ascii="Times New Roman" w:hAnsi="Times New Roman" w:cs="Times New Roman"/>
                <w:spacing w:val="11"/>
                <w:sz w:val="20"/>
                <w:szCs w:val="20"/>
              </w:rPr>
              <w:t xml:space="preserve"> </w:t>
            </w:r>
            <w:r w:rsidRPr="003052DE">
              <w:rPr>
                <w:rFonts w:ascii="Times New Roman" w:hAnsi="Times New Roman" w:cs="Times New Roman"/>
                <w:sz w:val="20"/>
                <w:szCs w:val="20"/>
              </w:rPr>
              <w:t>militar.</w:t>
            </w:r>
            <w:r w:rsidRPr="003052DE">
              <w:rPr>
                <w:rFonts w:ascii="Times New Roman" w:hAnsi="Times New Roman" w:cs="Times New Roman"/>
                <w:spacing w:val="11"/>
                <w:sz w:val="20"/>
                <w:szCs w:val="20"/>
              </w:rPr>
              <w:t xml:space="preserve"> </w:t>
            </w:r>
            <w:r w:rsidRPr="003052DE">
              <w:rPr>
                <w:rFonts w:ascii="Times New Roman" w:hAnsi="Times New Roman" w:cs="Times New Roman"/>
                <w:sz w:val="20"/>
                <w:szCs w:val="20"/>
              </w:rPr>
              <w:t>(B.O.E.</w:t>
            </w:r>
            <w:r w:rsidRPr="003052DE">
              <w:rPr>
                <w:rFonts w:ascii="Times New Roman" w:hAnsi="Times New Roman" w:cs="Times New Roman"/>
                <w:spacing w:val="11"/>
                <w:sz w:val="20"/>
                <w:szCs w:val="20"/>
              </w:rPr>
              <w:t xml:space="preserve"> </w:t>
            </w:r>
            <w:r w:rsidRPr="003052DE">
              <w:rPr>
                <w:rFonts w:ascii="Times New Roman" w:hAnsi="Times New Roman" w:cs="Times New Roman"/>
                <w:sz w:val="20"/>
                <w:szCs w:val="20"/>
              </w:rPr>
              <w:t>nº</w:t>
            </w:r>
            <w:r w:rsidRPr="003052DE">
              <w:rPr>
                <w:rFonts w:ascii="Times New Roman" w:hAnsi="Times New Roman" w:cs="Times New Roman"/>
                <w:spacing w:val="11"/>
                <w:sz w:val="20"/>
                <w:szCs w:val="20"/>
              </w:rPr>
              <w:t xml:space="preserve"> </w:t>
            </w:r>
            <w:r w:rsidRPr="003052DE">
              <w:rPr>
                <w:rFonts w:ascii="Times New Roman" w:hAnsi="Times New Roman" w:cs="Times New Roman"/>
                <w:sz w:val="20"/>
                <w:szCs w:val="20"/>
              </w:rPr>
              <w:t>278</w:t>
            </w:r>
            <w:r w:rsidRPr="003052DE">
              <w:rPr>
                <w:rFonts w:ascii="Times New Roman" w:hAnsi="Times New Roman" w:cs="Times New Roman"/>
                <w:spacing w:val="11"/>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12"/>
                <w:sz w:val="20"/>
                <w:szCs w:val="20"/>
              </w:rPr>
              <w:t xml:space="preserve"> </w:t>
            </w:r>
            <w:r w:rsidRPr="003052DE">
              <w:rPr>
                <w:rFonts w:ascii="Times New Roman" w:hAnsi="Times New Roman" w:cs="Times New Roman"/>
                <w:sz w:val="20"/>
                <w:szCs w:val="20"/>
              </w:rPr>
              <w:t>20</w:t>
            </w:r>
            <w:r w:rsidRPr="003052DE">
              <w:rPr>
                <w:rFonts w:ascii="Times New Roman" w:hAnsi="Times New Roman" w:cs="Times New Roman"/>
                <w:spacing w:val="12"/>
                <w:sz w:val="20"/>
                <w:szCs w:val="20"/>
              </w:rPr>
              <w:t xml:space="preserve"> </w:t>
            </w:r>
            <w:r w:rsidRPr="003052DE">
              <w:rPr>
                <w:rFonts w:ascii="Times New Roman" w:hAnsi="Times New Roman" w:cs="Times New Roman"/>
                <w:sz w:val="20"/>
                <w:szCs w:val="20"/>
              </w:rPr>
              <w:t>de</w:t>
            </w:r>
            <w:r w:rsidRPr="003052DE">
              <w:rPr>
                <w:rFonts w:ascii="Times New Roman" w:hAnsi="Times New Roman" w:cs="Times New Roman"/>
                <w:spacing w:val="13"/>
                <w:sz w:val="20"/>
                <w:szCs w:val="20"/>
              </w:rPr>
              <w:t xml:space="preserve"> </w:t>
            </w:r>
            <w:r w:rsidRPr="003052DE">
              <w:rPr>
                <w:rFonts w:ascii="Times New Roman" w:hAnsi="Times New Roman" w:cs="Times New Roman"/>
                <w:sz w:val="20"/>
                <w:szCs w:val="20"/>
              </w:rPr>
              <w:t>noviembr</w:t>
            </w:r>
            <w:r w:rsidRPr="003052DE">
              <w:rPr>
                <w:rFonts w:ascii="Times New Roman" w:hAnsi="Times New Roman" w:cs="Times New Roman"/>
                <w:spacing w:val="1"/>
                <w:sz w:val="20"/>
                <w:szCs w:val="20"/>
              </w:rPr>
              <w:t>e</w:t>
            </w:r>
            <w:r w:rsidRPr="003052DE">
              <w:rPr>
                <w:rFonts w:ascii="Times New Roman" w:hAnsi="Times New Roman" w:cs="Times New Roman"/>
                <w:sz w:val="20"/>
                <w:szCs w:val="20"/>
              </w:rPr>
              <w:t>)</w:t>
            </w:r>
            <w:r w:rsidRPr="003052DE">
              <w:rPr>
                <w:rFonts w:ascii="Times New Roman" w:hAnsi="Times New Roman" w:cs="Times New Roman"/>
                <w:spacing w:val="12"/>
                <w:sz w:val="20"/>
                <w:szCs w:val="20"/>
              </w:rPr>
              <w:t xml:space="preserve"> </w:t>
            </w:r>
            <w:r w:rsidRPr="003052DE">
              <w:rPr>
                <w:rFonts w:ascii="Times New Roman" w:hAnsi="Times New Roman" w:cs="Times New Roman"/>
                <w:sz w:val="20"/>
                <w:szCs w:val="20"/>
              </w:rPr>
              <w:t>modific</w:t>
            </w:r>
            <w:r w:rsidR="003052DE" w:rsidRPr="003052DE">
              <w:rPr>
                <w:rFonts w:ascii="Times New Roman" w:hAnsi="Times New Roman" w:cs="Times New Roman"/>
                <w:sz w:val="20"/>
                <w:szCs w:val="20"/>
              </w:rPr>
              <w:t>ó</w:t>
            </w:r>
            <w:r w:rsidRPr="003052DE">
              <w:rPr>
                <w:rFonts w:ascii="Times New Roman" w:hAnsi="Times New Roman" w:cs="Times New Roman"/>
                <w:spacing w:val="12"/>
                <w:sz w:val="20"/>
                <w:szCs w:val="20"/>
              </w:rPr>
              <w:t xml:space="preserve"> </w:t>
            </w:r>
            <w:r w:rsidRPr="003052DE">
              <w:rPr>
                <w:rFonts w:ascii="Times New Roman" w:hAnsi="Times New Roman" w:cs="Times New Roman"/>
                <w:sz w:val="20"/>
                <w:szCs w:val="20"/>
              </w:rPr>
              <w:t>las anteriores</w:t>
            </w:r>
            <w:r w:rsidRPr="003052DE">
              <w:rPr>
                <w:rFonts w:ascii="Times New Roman" w:hAnsi="Times New Roman" w:cs="Times New Roman"/>
                <w:spacing w:val="1"/>
                <w:sz w:val="20"/>
                <w:szCs w:val="20"/>
              </w:rPr>
              <w:t xml:space="preserve"> </w:t>
            </w:r>
            <w:r w:rsidRPr="003052DE">
              <w:rPr>
                <w:rFonts w:ascii="Times New Roman" w:hAnsi="Times New Roman" w:cs="Times New Roman"/>
                <w:sz w:val="20"/>
                <w:szCs w:val="20"/>
              </w:rPr>
              <w:t>a</w:t>
            </w:r>
            <w:r w:rsidRPr="003052DE">
              <w:rPr>
                <w:rFonts w:ascii="Times New Roman" w:hAnsi="Times New Roman" w:cs="Times New Roman"/>
                <w:spacing w:val="1"/>
                <w:sz w:val="20"/>
                <w:szCs w:val="20"/>
              </w:rPr>
              <w:t xml:space="preserve"> </w:t>
            </w:r>
            <w:r w:rsidRPr="003052DE">
              <w:rPr>
                <w:rFonts w:ascii="Times New Roman" w:hAnsi="Times New Roman" w:cs="Times New Roman"/>
                <w:sz w:val="20"/>
                <w:szCs w:val="20"/>
              </w:rPr>
              <w:t>las</w:t>
            </w:r>
            <w:r w:rsidRPr="003052DE">
              <w:rPr>
                <w:rFonts w:ascii="Times New Roman" w:hAnsi="Times New Roman" w:cs="Times New Roman"/>
                <w:spacing w:val="1"/>
                <w:sz w:val="20"/>
                <w:szCs w:val="20"/>
              </w:rPr>
              <w:t xml:space="preserve"> </w:t>
            </w:r>
            <w:r w:rsidRPr="003052DE">
              <w:rPr>
                <w:rFonts w:ascii="Times New Roman" w:hAnsi="Times New Roman" w:cs="Times New Roman"/>
                <w:sz w:val="20"/>
                <w:szCs w:val="20"/>
              </w:rPr>
              <w:t>siguientes</w:t>
            </w:r>
            <w:r w:rsidRPr="003052DE">
              <w:rPr>
                <w:rFonts w:ascii="Times New Roman" w:hAnsi="Times New Roman" w:cs="Times New Roman"/>
                <w:spacing w:val="1"/>
                <w:sz w:val="20"/>
                <w:szCs w:val="20"/>
              </w:rPr>
              <w:t xml:space="preserve"> </w:t>
            </w:r>
            <w:r w:rsidRPr="003052DE">
              <w:rPr>
                <w:rFonts w:ascii="Times New Roman" w:hAnsi="Times New Roman" w:cs="Times New Roman"/>
                <w:sz w:val="20"/>
                <w:szCs w:val="20"/>
              </w:rPr>
              <w:t>equivalencias:</w:t>
            </w:r>
          </w:p>
          <w:p w:rsidR="00DD04E1" w:rsidRPr="003052DE" w:rsidRDefault="00DD04E1" w:rsidP="004A2F99">
            <w:pPr>
              <w:ind w:right="-20"/>
              <w:jc w:val="both"/>
              <w:rPr>
                <w:rFonts w:ascii="Times New Roman" w:hAnsi="Times New Roman" w:cs="Times New Roman"/>
                <w:sz w:val="20"/>
                <w:szCs w:val="20"/>
              </w:rPr>
            </w:pPr>
          </w:p>
          <w:p w:rsidR="004A2F99" w:rsidRPr="003052DE" w:rsidRDefault="004A2F99" w:rsidP="004A2F99">
            <w:pPr>
              <w:ind w:right="-20"/>
              <w:jc w:val="both"/>
              <w:rPr>
                <w:rFonts w:ascii="Times New Roman" w:hAnsi="Times New Roman" w:cs="Times New Roman"/>
                <w:sz w:val="18"/>
                <w:szCs w:val="18"/>
              </w:rPr>
            </w:pPr>
            <w:r w:rsidRPr="003052DE">
              <w:rPr>
                <w:rFonts w:ascii="Times New Roman" w:hAnsi="Times New Roman" w:cs="Times New Roman"/>
                <w:sz w:val="20"/>
                <w:szCs w:val="20"/>
              </w:rPr>
              <w:tab/>
            </w:r>
            <w:r w:rsidRPr="003052DE">
              <w:rPr>
                <w:rFonts w:ascii="Times New Roman" w:hAnsi="Times New Roman" w:cs="Times New Roman"/>
                <w:sz w:val="18"/>
                <w:szCs w:val="18"/>
              </w:rPr>
              <w:t xml:space="preserve">General de Ejército a Teniente:             </w:t>
            </w:r>
            <w:r w:rsidR="00DD04E1" w:rsidRPr="003052DE">
              <w:rPr>
                <w:rFonts w:ascii="Times New Roman" w:hAnsi="Times New Roman" w:cs="Times New Roman"/>
                <w:sz w:val="18"/>
                <w:szCs w:val="18"/>
              </w:rPr>
              <w:t xml:space="preserve"> </w:t>
            </w:r>
            <w:r w:rsidRPr="003052DE">
              <w:rPr>
                <w:rFonts w:ascii="Times New Roman" w:hAnsi="Times New Roman" w:cs="Times New Roman"/>
                <w:b/>
                <w:bCs/>
                <w:sz w:val="18"/>
                <w:szCs w:val="18"/>
              </w:rPr>
              <w:t>Subgrupo A1.</w:t>
            </w:r>
          </w:p>
          <w:p w:rsidR="004A2F99" w:rsidRPr="003052DE" w:rsidRDefault="004A2F99" w:rsidP="004A2F99">
            <w:pPr>
              <w:ind w:right="-20"/>
              <w:jc w:val="both"/>
              <w:rPr>
                <w:rFonts w:ascii="Times New Roman" w:hAnsi="Times New Roman" w:cs="Times New Roman"/>
                <w:sz w:val="18"/>
                <w:szCs w:val="18"/>
              </w:rPr>
            </w:pPr>
            <w:r w:rsidRPr="003052DE">
              <w:rPr>
                <w:rFonts w:ascii="Times New Roman" w:hAnsi="Times New Roman" w:cs="Times New Roman"/>
                <w:sz w:val="18"/>
                <w:szCs w:val="18"/>
              </w:rPr>
              <w:tab/>
              <w:t>Alférez</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y</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Suboficial</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Mayor</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a</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Sargento</w:t>
            </w:r>
            <w:r w:rsidR="0091638E" w:rsidRPr="003052DE">
              <w:rPr>
                <w:rFonts w:ascii="Times New Roman" w:hAnsi="Times New Roman" w:cs="Times New Roman"/>
                <w:sz w:val="18"/>
                <w:szCs w:val="18"/>
              </w:rPr>
              <w:t xml:space="preserve">: </w:t>
            </w:r>
            <w:r w:rsidR="0091638E" w:rsidRPr="0091638E">
              <w:rPr>
                <w:rFonts w:ascii="Times New Roman" w:hAnsi="Times New Roman" w:cs="Times New Roman"/>
                <w:b/>
                <w:sz w:val="18"/>
                <w:szCs w:val="18"/>
              </w:rPr>
              <w:t>Subgrupo</w:t>
            </w:r>
            <w:r w:rsidRPr="003052DE">
              <w:rPr>
                <w:rFonts w:ascii="Times New Roman" w:hAnsi="Times New Roman" w:cs="Times New Roman"/>
                <w:b/>
                <w:bCs/>
                <w:spacing w:val="1"/>
                <w:sz w:val="18"/>
                <w:szCs w:val="18"/>
              </w:rPr>
              <w:t xml:space="preserve"> </w:t>
            </w:r>
            <w:r w:rsidRPr="003052DE">
              <w:rPr>
                <w:rFonts w:ascii="Times New Roman" w:hAnsi="Times New Roman" w:cs="Times New Roman"/>
                <w:b/>
                <w:bCs/>
                <w:sz w:val="18"/>
                <w:szCs w:val="18"/>
              </w:rPr>
              <w:t>A2.</w:t>
            </w:r>
          </w:p>
          <w:p w:rsidR="004A2F99" w:rsidRPr="003052DE" w:rsidRDefault="004A2F99" w:rsidP="004A2F99">
            <w:pPr>
              <w:rPr>
                <w:rFonts w:ascii="Times New Roman" w:hAnsi="Times New Roman" w:cs="Times New Roman"/>
                <w:b/>
                <w:bCs/>
                <w:sz w:val="18"/>
                <w:szCs w:val="18"/>
              </w:rPr>
            </w:pPr>
            <w:r w:rsidRPr="003052DE">
              <w:rPr>
                <w:rFonts w:ascii="Times New Roman" w:hAnsi="Times New Roman" w:cs="Times New Roman"/>
                <w:sz w:val="18"/>
                <w:szCs w:val="18"/>
              </w:rPr>
              <w:tab/>
              <w:t>Cabo</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Mayor</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a</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Soldado</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 xml:space="preserve">permanentes:   </w:t>
            </w:r>
            <w:r w:rsidR="00DD04E1" w:rsidRPr="003052DE">
              <w:rPr>
                <w:rFonts w:ascii="Times New Roman" w:hAnsi="Times New Roman" w:cs="Times New Roman"/>
                <w:sz w:val="18"/>
                <w:szCs w:val="18"/>
              </w:rPr>
              <w:t xml:space="preserve"> </w:t>
            </w:r>
            <w:r w:rsidRPr="003052DE">
              <w:rPr>
                <w:rFonts w:ascii="Times New Roman" w:hAnsi="Times New Roman" w:cs="Times New Roman"/>
                <w:sz w:val="18"/>
                <w:szCs w:val="18"/>
              </w:rPr>
              <w:t xml:space="preserve"> </w:t>
            </w:r>
            <w:r w:rsidRPr="003052DE">
              <w:rPr>
                <w:rFonts w:ascii="Times New Roman" w:hAnsi="Times New Roman" w:cs="Times New Roman"/>
                <w:b/>
                <w:bCs/>
                <w:sz w:val="18"/>
                <w:szCs w:val="18"/>
              </w:rPr>
              <w:t>Subgrupo C1.</w:t>
            </w:r>
          </w:p>
          <w:p w:rsidR="004A2F99" w:rsidRPr="003052DE" w:rsidRDefault="004A2F99" w:rsidP="004A2F99">
            <w:pPr>
              <w:rPr>
                <w:rFonts w:ascii="Times New Roman" w:hAnsi="Times New Roman" w:cs="Times New Roman"/>
                <w:b/>
                <w:bCs/>
                <w:sz w:val="18"/>
                <w:szCs w:val="18"/>
              </w:rPr>
            </w:pPr>
            <w:r w:rsidRPr="003052DE">
              <w:rPr>
                <w:rFonts w:ascii="Times New Roman" w:hAnsi="Times New Roman" w:cs="Times New Roman"/>
                <w:sz w:val="18"/>
                <w:szCs w:val="18"/>
              </w:rPr>
              <w:tab/>
              <w:t>Cabo</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1º</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a</w:t>
            </w:r>
            <w:r w:rsidRPr="003052DE">
              <w:rPr>
                <w:rFonts w:ascii="Times New Roman" w:hAnsi="Times New Roman" w:cs="Times New Roman"/>
                <w:spacing w:val="1"/>
                <w:sz w:val="18"/>
                <w:szCs w:val="18"/>
              </w:rPr>
              <w:t xml:space="preserve"> </w:t>
            </w:r>
            <w:r w:rsidRPr="003052DE">
              <w:rPr>
                <w:rFonts w:ascii="Times New Roman" w:hAnsi="Times New Roman" w:cs="Times New Roman"/>
                <w:sz w:val="18"/>
                <w:szCs w:val="18"/>
              </w:rPr>
              <w:t xml:space="preserve">Soldado:                             </w:t>
            </w:r>
            <w:r w:rsidR="00DD04E1" w:rsidRPr="003052DE">
              <w:rPr>
                <w:rFonts w:ascii="Times New Roman" w:hAnsi="Times New Roman" w:cs="Times New Roman"/>
                <w:sz w:val="18"/>
                <w:szCs w:val="18"/>
              </w:rPr>
              <w:t xml:space="preserve">   </w:t>
            </w:r>
            <w:r w:rsidRPr="003052DE">
              <w:rPr>
                <w:rFonts w:ascii="Times New Roman" w:hAnsi="Times New Roman" w:cs="Times New Roman"/>
                <w:sz w:val="18"/>
                <w:szCs w:val="18"/>
              </w:rPr>
              <w:t xml:space="preserve"> </w:t>
            </w:r>
            <w:r w:rsidRPr="003052DE">
              <w:rPr>
                <w:rFonts w:ascii="Times New Roman" w:hAnsi="Times New Roman" w:cs="Times New Roman"/>
                <w:w w:val="30"/>
                <w:sz w:val="18"/>
                <w:szCs w:val="18"/>
              </w:rPr>
              <w:t xml:space="preserve">  </w:t>
            </w:r>
            <w:r w:rsidRPr="003052DE">
              <w:rPr>
                <w:rFonts w:ascii="Times New Roman" w:hAnsi="Times New Roman" w:cs="Times New Roman"/>
                <w:b/>
                <w:bCs/>
                <w:sz w:val="18"/>
                <w:szCs w:val="18"/>
              </w:rPr>
              <w:t>Subgrupo C2.</w:t>
            </w:r>
          </w:p>
          <w:p w:rsidR="004A2F99" w:rsidRPr="003052DE" w:rsidRDefault="004A2F99" w:rsidP="004A2F99">
            <w:pPr>
              <w:jc w:val="both"/>
              <w:rPr>
                <w:rFonts w:ascii="Times New Roman" w:hAnsi="Times New Roman" w:cs="Times New Roman"/>
                <w:sz w:val="20"/>
                <w:szCs w:val="20"/>
              </w:rPr>
            </w:pPr>
          </w:p>
          <w:p w:rsidR="004A2F99" w:rsidRPr="003052DE" w:rsidRDefault="004A2F99" w:rsidP="004438B6">
            <w:pPr>
              <w:ind w:left="284"/>
              <w:jc w:val="both"/>
              <w:rPr>
                <w:rFonts w:ascii="Times New Roman" w:hAnsi="Times New Roman" w:cs="Times New Roman"/>
                <w:sz w:val="20"/>
                <w:szCs w:val="20"/>
              </w:rPr>
            </w:pPr>
            <w:r w:rsidRPr="003052DE">
              <w:rPr>
                <w:rFonts w:ascii="Times New Roman" w:hAnsi="Times New Roman" w:cs="Times New Roman"/>
                <w:sz w:val="20"/>
                <w:szCs w:val="20"/>
              </w:rPr>
              <w:t>Por tanto e</w:t>
            </w:r>
            <w:r w:rsidR="005419F6" w:rsidRPr="003052DE">
              <w:rPr>
                <w:rFonts w:ascii="Times New Roman" w:hAnsi="Times New Roman" w:cs="Times New Roman"/>
                <w:sz w:val="20"/>
                <w:szCs w:val="20"/>
              </w:rPr>
              <w:t>ra</w:t>
            </w:r>
            <w:r w:rsidRPr="003052DE">
              <w:rPr>
                <w:rFonts w:ascii="Times New Roman" w:hAnsi="Times New Roman" w:cs="Times New Roman"/>
                <w:sz w:val="20"/>
                <w:szCs w:val="20"/>
              </w:rPr>
              <w:t xml:space="preserve"> claro: Que los grupos de clasificación a efectos de asignar una categoría </w:t>
            </w:r>
            <w:r w:rsidR="000C24D7">
              <w:rPr>
                <w:rFonts w:ascii="Times New Roman" w:hAnsi="Times New Roman" w:cs="Times New Roman"/>
                <w:sz w:val="20"/>
                <w:szCs w:val="20"/>
              </w:rPr>
              <w:t>para</w:t>
            </w:r>
            <w:r w:rsidRPr="003052DE">
              <w:rPr>
                <w:rFonts w:ascii="Times New Roman" w:hAnsi="Times New Roman" w:cs="Times New Roman"/>
                <w:sz w:val="20"/>
                <w:szCs w:val="20"/>
              </w:rPr>
              <w:t xml:space="preserve"> determinar </w:t>
            </w:r>
            <w:r w:rsidR="000C24D7">
              <w:rPr>
                <w:rFonts w:ascii="Times New Roman" w:hAnsi="Times New Roman" w:cs="Times New Roman"/>
                <w:sz w:val="20"/>
                <w:szCs w:val="20"/>
              </w:rPr>
              <w:t xml:space="preserve">las </w:t>
            </w:r>
            <w:r w:rsidRPr="003052DE">
              <w:rPr>
                <w:rFonts w:ascii="Times New Roman" w:hAnsi="Times New Roman" w:cs="Times New Roman"/>
                <w:sz w:val="20"/>
                <w:szCs w:val="20"/>
              </w:rPr>
              <w:t>cuantías para el cobro de los trienios que se perfeccionaban, siempre han tenido un tratamiento diferenciado entre las categorías de Oficiales, Suboficiales</w:t>
            </w:r>
            <w:r w:rsidR="00C6712B">
              <w:rPr>
                <w:rFonts w:ascii="Times New Roman" w:hAnsi="Times New Roman" w:cs="Times New Roman"/>
                <w:sz w:val="20"/>
                <w:szCs w:val="20"/>
              </w:rPr>
              <w:t>,</w:t>
            </w:r>
            <w:r w:rsidRPr="003052DE">
              <w:rPr>
                <w:rFonts w:ascii="Times New Roman" w:hAnsi="Times New Roman" w:cs="Times New Roman"/>
                <w:sz w:val="20"/>
                <w:szCs w:val="20"/>
              </w:rPr>
              <w:t xml:space="preserve"> y Tropa. Tratamiento que en función de la normativa aquí expuesta y hasta el día de entrada en vigor de la ley 39/2007, exceptuando el empleo de Subteniente, era:</w:t>
            </w:r>
          </w:p>
          <w:p w:rsidR="004A2F99" w:rsidRPr="003052DE" w:rsidRDefault="004A2F99" w:rsidP="004A2F99">
            <w:pPr>
              <w:jc w:val="both"/>
              <w:rPr>
                <w:rFonts w:ascii="Times New Roman" w:hAnsi="Times New Roman" w:cs="Times New Roman"/>
                <w:sz w:val="20"/>
                <w:szCs w:val="20"/>
              </w:rPr>
            </w:pPr>
          </w:p>
          <w:p w:rsidR="004A2F99" w:rsidRPr="003052DE" w:rsidRDefault="004A2F99" w:rsidP="004438B6">
            <w:pPr>
              <w:ind w:left="284"/>
              <w:jc w:val="both"/>
              <w:rPr>
                <w:rFonts w:ascii="Times New Roman" w:hAnsi="Times New Roman" w:cs="Times New Roman"/>
                <w:sz w:val="20"/>
                <w:szCs w:val="20"/>
              </w:rPr>
            </w:pPr>
            <w:r w:rsidRPr="003052DE">
              <w:rPr>
                <w:rFonts w:ascii="Times New Roman" w:hAnsi="Times New Roman" w:cs="Times New Roman"/>
                <w:sz w:val="20"/>
                <w:szCs w:val="20"/>
              </w:rPr>
              <w:t xml:space="preserve">Trienios perfeccionados </w:t>
            </w:r>
            <w:r w:rsidRPr="003052DE">
              <w:rPr>
                <w:rFonts w:ascii="Times New Roman" w:hAnsi="Times New Roman" w:cs="Times New Roman"/>
                <w:b/>
                <w:sz w:val="20"/>
                <w:szCs w:val="20"/>
                <w:u w:val="single"/>
              </w:rPr>
              <w:t>hasta</w:t>
            </w:r>
            <w:r w:rsidRPr="003052DE">
              <w:rPr>
                <w:rFonts w:ascii="Times New Roman" w:hAnsi="Times New Roman" w:cs="Times New Roman"/>
                <w:sz w:val="20"/>
                <w:szCs w:val="20"/>
              </w:rPr>
              <w:t xml:space="preserve"> la entrada en vigor del R.D.L. 12/1995:</w:t>
            </w:r>
          </w:p>
          <w:p w:rsidR="004A2F99" w:rsidRPr="003052DE" w:rsidRDefault="004A2F99" w:rsidP="004A2F99">
            <w:pPr>
              <w:jc w:val="both"/>
              <w:rPr>
                <w:rFonts w:ascii="Times New Roman" w:hAnsi="Times New Roman" w:cs="Times New Roman"/>
                <w:sz w:val="20"/>
                <w:szCs w:val="20"/>
              </w:rPr>
            </w:pPr>
          </w:p>
          <w:p w:rsidR="004A2F99" w:rsidRPr="003052DE" w:rsidRDefault="004A2F99" w:rsidP="004438B6">
            <w:pPr>
              <w:ind w:left="708" w:right="-20"/>
              <w:jc w:val="both"/>
              <w:rPr>
                <w:rFonts w:ascii="Times New Roman" w:hAnsi="Times New Roman" w:cs="Times New Roman"/>
                <w:sz w:val="18"/>
                <w:szCs w:val="18"/>
              </w:rPr>
            </w:pPr>
            <w:r w:rsidRPr="003052DE">
              <w:rPr>
                <w:rFonts w:ascii="Times New Roman" w:hAnsi="Times New Roman" w:cs="Times New Roman"/>
                <w:sz w:val="18"/>
                <w:szCs w:val="18"/>
              </w:rPr>
              <w:t xml:space="preserve">Subteniente de las FAS (Suboficial):       </w:t>
            </w:r>
            <w:r w:rsidRPr="003052DE">
              <w:rPr>
                <w:rFonts w:ascii="Times New Roman" w:hAnsi="Times New Roman" w:cs="Times New Roman"/>
                <w:sz w:val="18"/>
                <w:szCs w:val="18"/>
              </w:rPr>
              <w:tab/>
            </w:r>
            <w:r w:rsidRPr="003052DE">
              <w:rPr>
                <w:rFonts w:ascii="Times New Roman" w:hAnsi="Times New Roman" w:cs="Times New Roman"/>
                <w:sz w:val="18"/>
                <w:szCs w:val="18"/>
              </w:rPr>
              <w:tab/>
              <w:t>Grupo B</w:t>
            </w:r>
          </w:p>
          <w:p w:rsidR="004A2F99" w:rsidRPr="003052DE" w:rsidRDefault="004A2F99" w:rsidP="004438B6">
            <w:pPr>
              <w:ind w:left="708" w:right="-20"/>
              <w:jc w:val="both"/>
              <w:rPr>
                <w:rFonts w:ascii="Times New Roman" w:hAnsi="Times New Roman" w:cs="Times New Roman"/>
                <w:sz w:val="18"/>
                <w:szCs w:val="18"/>
              </w:rPr>
            </w:pPr>
            <w:r w:rsidRPr="003052DE">
              <w:rPr>
                <w:rFonts w:ascii="Times New Roman" w:hAnsi="Times New Roman" w:cs="Times New Roman"/>
                <w:sz w:val="18"/>
                <w:szCs w:val="18"/>
              </w:rPr>
              <w:t xml:space="preserve">Suboficiales de las FAS (menos Subteniente):    </w:t>
            </w:r>
            <w:r w:rsidRPr="003052DE">
              <w:rPr>
                <w:rFonts w:ascii="Times New Roman" w:hAnsi="Times New Roman" w:cs="Times New Roman"/>
                <w:sz w:val="18"/>
                <w:szCs w:val="18"/>
              </w:rPr>
              <w:tab/>
            </w:r>
            <w:r w:rsidR="00CC779C">
              <w:rPr>
                <w:rFonts w:ascii="Times New Roman" w:hAnsi="Times New Roman" w:cs="Times New Roman"/>
                <w:sz w:val="18"/>
                <w:szCs w:val="18"/>
              </w:rPr>
              <w:t xml:space="preserve">                </w:t>
            </w:r>
            <w:r w:rsidRPr="003052DE">
              <w:rPr>
                <w:rFonts w:ascii="Times New Roman" w:hAnsi="Times New Roman" w:cs="Times New Roman"/>
                <w:sz w:val="18"/>
                <w:szCs w:val="18"/>
              </w:rPr>
              <w:t>Grupo C</w:t>
            </w:r>
          </w:p>
          <w:p w:rsidR="004A2F99" w:rsidRPr="003052DE" w:rsidRDefault="004A2F99" w:rsidP="004438B6">
            <w:pPr>
              <w:ind w:left="708" w:right="-20"/>
              <w:jc w:val="both"/>
              <w:rPr>
                <w:rFonts w:ascii="Times New Roman" w:hAnsi="Times New Roman" w:cs="Times New Roman"/>
                <w:sz w:val="18"/>
                <w:szCs w:val="18"/>
              </w:rPr>
            </w:pPr>
            <w:r w:rsidRPr="003052DE">
              <w:rPr>
                <w:rFonts w:ascii="Times New Roman" w:hAnsi="Times New Roman" w:cs="Times New Roman"/>
                <w:sz w:val="18"/>
                <w:szCs w:val="18"/>
              </w:rPr>
              <w:t xml:space="preserve">Tropa de las FAS:                 </w:t>
            </w:r>
            <w:r w:rsidRPr="003052DE">
              <w:rPr>
                <w:rFonts w:ascii="Times New Roman" w:hAnsi="Times New Roman" w:cs="Times New Roman"/>
                <w:sz w:val="18"/>
                <w:szCs w:val="18"/>
              </w:rPr>
              <w:tab/>
            </w:r>
            <w:r w:rsidRPr="003052DE">
              <w:rPr>
                <w:rFonts w:ascii="Times New Roman" w:hAnsi="Times New Roman" w:cs="Times New Roman"/>
                <w:sz w:val="18"/>
                <w:szCs w:val="18"/>
              </w:rPr>
              <w:tab/>
            </w:r>
            <w:r w:rsidRPr="003052DE">
              <w:rPr>
                <w:rFonts w:ascii="Times New Roman" w:hAnsi="Times New Roman" w:cs="Times New Roman"/>
                <w:sz w:val="18"/>
                <w:szCs w:val="18"/>
              </w:rPr>
              <w:tab/>
            </w:r>
            <w:r w:rsidR="00CC779C">
              <w:rPr>
                <w:rFonts w:ascii="Times New Roman" w:hAnsi="Times New Roman" w:cs="Times New Roman"/>
                <w:sz w:val="18"/>
                <w:szCs w:val="18"/>
              </w:rPr>
              <w:t xml:space="preserve">                </w:t>
            </w:r>
            <w:r w:rsidRPr="003052DE">
              <w:rPr>
                <w:rFonts w:ascii="Times New Roman" w:hAnsi="Times New Roman" w:cs="Times New Roman"/>
                <w:sz w:val="18"/>
                <w:szCs w:val="18"/>
              </w:rPr>
              <w:t xml:space="preserve">Grupo D          </w:t>
            </w:r>
          </w:p>
          <w:p w:rsidR="004A2F99" w:rsidRPr="003052DE" w:rsidRDefault="004A2F99" w:rsidP="004A2F99">
            <w:pPr>
              <w:jc w:val="both"/>
              <w:rPr>
                <w:rFonts w:ascii="Times New Roman" w:hAnsi="Times New Roman" w:cs="Times New Roman"/>
                <w:sz w:val="20"/>
                <w:szCs w:val="20"/>
              </w:rPr>
            </w:pPr>
          </w:p>
          <w:p w:rsidR="004A2F99" w:rsidRPr="003052DE" w:rsidRDefault="004A2F99" w:rsidP="004438B6">
            <w:pPr>
              <w:ind w:left="284"/>
              <w:jc w:val="both"/>
              <w:rPr>
                <w:rFonts w:ascii="Times New Roman" w:hAnsi="Times New Roman" w:cs="Times New Roman"/>
                <w:sz w:val="20"/>
                <w:szCs w:val="20"/>
              </w:rPr>
            </w:pPr>
            <w:r w:rsidRPr="003052DE">
              <w:rPr>
                <w:rFonts w:ascii="Times New Roman" w:hAnsi="Times New Roman" w:cs="Times New Roman"/>
                <w:sz w:val="20"/>
                <w:szCs w:val="20"/>
              </w:rPr>
              <w:t xml:space="preserve">Trienios perfeccionados </w:t>
            </w:r>
            <w:r w:rsidRPr="003052DE">
              <w:rPr>
                <w:rFonts w:ascii="Times New Roman" w:hAnsi="Times New Roman" w:cs="Times New Roman"/>
                <w:b/>
                <w:sz w:val="20"/>
                <w:szCs w:val="20"/>
                <w:u w:val="single"/>
              </w:rPr>
              <w:t xml:space="preserve">desde </w:t>
            </w:r>
            <w:r w:rsidRPr="003052DE">
              <w:rPr>
                <w:rFonts w:ascii="Times New Roman" w:hAnsi="Times New Roman" w:cs="Times New Roman"/>
                <w:sz w:val="20"/>
                <w:szCs w:val="20"/>
              </w:rPr>
              <w:t>la entrada en vigor del R.D.L. 12/1995:</w:t>
            </w:r>
          </w:p>
          <w:p w:rsidR="004A2F99" w:rsidRPr="003052DE" w:rsidRDefault="004A2F99" w:rsidP="004A2F99">
            <w:pPr>
              <w:jc w:val="both"/>
              <w:rPr>
                <w:rFonts w:ascii="Times New Roman" w:hAnsi="Times New Roman" w:cs="Times New Roman"/>
                <w:sz w:val="20"/>
                <w:szCs w:val="20"/>
              </w:rPr>
            </w:pPr>
          </w:p>
          <w:p w:rsidR="004A2F99" w:rsidRPr="003052DE" w:rsidRDefault="004A2F99" w:rsidP="004438B6">
            <w:pPr>
              <w:ind w:left="708" w:right="-20"/>
              <w:jc w:val="both"/>
              <w:rPr>
                <w:rFonts w:ascii="Times New Roman" w:hAnsi="Times New Roman" w:cs="Times New Roman"/>
                <w:sz w:val="18"/>
                <w:szCs w:val="18"/>
              </w:rPr>
            </w:pPr>
            <w:r w:rsidRPr="003052DE">
              <w:rPr>
                <w:rFonts w:ascii="Times New Roman" w:hAnsi="Times New Roman" w:cs="Times New Roman"/>
                <w:sz w:val="18"/>
                <w:szCs w:val="18"/>
              </w:rPr>
              <w:t>Suboficiales de las FAS (incluido Subteniente):</w:t>
            </w:r>
            <w:r w:rsidRPr="003052DE">
              <w:rPr>
                <w:rFonts w:ascii="Times New Roman" w:hAnsi="Times New Roman" w:cs="Times New Roman"/>
                <w:sz w:val="18"/>
                <w:szCs w:val="18"/>
              </w:rPr>
              <w:tab/>
              <w:t>Grupo B</w:t>
            </w:r>
          </w:p>
          <w:p w:rsidR="004A2F99" w:rsidRPr="003052DE" w:rsidRDefault="004A2F99" w:rsidP="004438B6">
            <w:pPr>
              <w:ind w:left="708" w:right="-20"/>
              <w:jc w:val="both"/>
              <w:rPr>
                <w:rFonts w:ascii="Times New Roman" w:hAnsi="Times New Roman" w:cs="Times New Roman"/>
                <w:sz w:val="18"/>
                <w:szCs w:val="18"/>
              </w:rPr>
            </w:pPr>
            <w:r w:rsidRPr="003052DE">
              <w:rPr>
                <w:rFonts w:ascii="Times New Roman" w:hAnsi="Times New Roman" w:cs="Times New Roman"/>
                <w:sz w:val="18"/>
                <w:szCs w:val="18"/>
              </w:rPr>
              <w:t xml:space="preserve">Tropa de las FAS:                                 </w:t>
            </w:r>
            <w:r w:rsidRPr="003052DE">
              <w:rPr>
                <w:rFonts w:ascii="Times New Roman" w:hAnsi="Times New Roman" w:cs="Times New Roman"/>
                <w:sz w:val="18"/>
                <w:szCs w:val="18"/>
              </w:rPr>
              <w:tab/>
            </w:r>
            <w:r w:rsidRPr="003052DE">
              <w:rPr>
                <w:rFonts w:ascii="Times New Roman" w:hAnsi="Times New Roman" w:cs="Times New Roman"/>
                <w:sz w:val="18"/>
                <w:szCs w:val="18"/>
              </w:rPr>
              <w:tab/>
              <w:t xml:space="preserve">Grupo C          </w:t>
            </w:r>
          </w:p>
          <w:p w:rsidR="004A2F99" w:rsidRPr="003052DE" w:rsidRDefault="004A2F99" w:rsidP="004A2F99">
            <w:pPr>
              <w:jc w:val="both"/>
              <w:rPr>
                <w:rFonts w:ascii="Times New Roman" w:hAnsi="Times New Roman" w:cs="Times New Roman"/>
                <w:sz w:val="20"/>
                <w:szCs w:val="20"/>
              </w:rPr>
            </w:pPr>
          </w:p>
          <w:p w:rsidR="004A2F99" w:rsidRPr="003052DE" w:rsidRDefault="004A2F99" w:rsidP="004438B6">
            <w:pPr>
              <w:ind w:left="284"/>
              <w:jc w:val="both"/>
              <w:rPr>
                <w:rFonts w:ascii="Times New Roman" w:hAnsi="Times New Roman" w:cs="Times New Roman"/>
                <w:sz w:val="20"/>
                <w:szCs w:val="20"/>
                <w:u w:val="single"/>
              </w:rPr>
            </w:pPr>
            <w:r w:rsidRPr="003052DE">
              <w:rPr>
                <w:rFonts w:ascii="Times New Roman" w:hAnsi="Times New Roman" w:cs="Times New Roman"/>
                <w:sz w:val="20"/>
                <w:szCs w:val="20"/>
              </w:rPr>
              <w:t>Estableciéndose que los trienios perfeccionados, con anterioridad a su entrada en vigor, continuarán valorándose de acuerdo con el grupo de clasificación al que pertenecía en el momento de su perfeccionamiento</w:t>
            </w:r>
            <w:r w:rsidRPr="003052DE">
              <w:rPr>
                <w:rFonts w:ascii="Times New Roman" w:hAnsi="Times New Roman" w:cs="Times New Roman"/>
                <w:i/>
                <w:sz w:val="20"/>
                <w:szCs w:val="20"/>
              </w:rPr>
              <w:t>.</w:t>
            </w:r>
            <w:r w:rsidRPr="003052DE">
              <w:rPr>
                <w:rFonts w:ascii="Times New Roman" w:hAnsi="Times New Roman" w:cs="Times New Roman"/>
                <w:sz w:val="20"/>
                <w:szCs w:val="20"/>
              </w:rPr>
              <w:t xml:space="preserve"> </w:t>
            </w:r>
            <w:r w:rsidRPr="003052DE">
              <w:rPr>
                <w:rFonts w:ascii="Times New Roman" w:hAnsi="Times New Roman" w:cs="Times New Roman"/>
                <w:b/>
                <w:sz w:val="20"/>
                <w:szCs w:val="20"/>
                <w:u w:val="single"/>
              </w:rPr>
              <w:t>Por tanto en ningún momento las categorías de Suboficial y Tropa Permanente han compartido grupo de clasificación para asignar trienios</w:t>
            </w:r>
            <w:r w:rsidRPr="003052DE">
              <w:rPr>
                <w:rFonts w:ascii="Times New Roman" w:hAnsi="Times New Roman" w:cs="Times New Roman"/>
                <w:sz w:val="20"/>
                <w:szCs w:val="20"/>
                <w:u w:val="single"/>
              </w:rPr>
              <w:t xml:space="preserve">. </w:t>
            </w:r>
          </w:p>
          <w:p w:rsidR="00A67320" w:rsidRPr="003052DE" w:rsidRDefault="00A67320" w:rsidP="004A2F99">
            <w:pPr>
              <w:jc w:val="both"/>
              <w:rPr>
                <w:rFonts w:ascii="Times New Roman" w:hAnsi="Times New Roman" w:cs="Times New Roman"/>
                <w:sz w:val="20"/>
                <w:szCs w:val="20"/>
                <w:u w:val="single"/>
              </w:rPr>
            </w:pPr>
          </w:p>
          <w:p w:rsidR="004A2F99" w:rsidRPr="003052DE" w:rsidRDefault="004A2F99" w:rsidP="004438B6">
            <w:pPr>
              <w:ind w:left="284"/>
              <w:jc w:val="both"/>
              <w:rPr>
                <w:rFonts w:ascii="Times New Roman" w:hAnsi="Times New Roman" w:cs="Times New Roman"/>
                <w:sz w:val="20"/>
                <w:szCs w:val="20"/>
              </w:rPr>
            </w:pPr>
            <w:r w:rsidRPr="003052DE">
              <w:rPr>
                <w:rFonts w:ascii="Times New Roman" w:hAnsi="Times New Roman" w:cs="Times New Roman"/>
                <w:sz w:val="20"/>
                <w:szCs w:val="20"/>
              </w:rPr>
              <w:t>Es decir</w:t>
            </w:r>
            <w:r w:rsidR="000C24D7">
              <w:rPr>
                <w:rFonts w:ascii="Times New Roman" w:hAnsi="Times New Roman" w:cs="Times New Roman"/>
                <w:sz w:val="20"/>
                <w:szCs w:val="20"/>
              </w:rPr>
              <w:t>,</w:t>
            </w:r>
            <w:r w:rsidRPr="003052DE">
              <w:rPr>
                <w:rFonts w:ascii="Times New Roman" w:hAnsi="Times New Roman" w:cs="Times New Roman"/>
                <w:sz w:val="20"/>
                <w:szCs w:val="20"/>
              </w:rPr>
              <w:t xml:space="preserve"> a partir del R.D.L. 12/1995 la Administración ha venido reconociendo que, por un lado los Suboficiales perfeccionaban trienios de la categoría B (retribuidos de acuerdo a lo legalmente establecido) y por otro lado cobraban los trienios de</w:t>
            </w:r>
            <w:r w:rsidRPr="003052DE">
              <w:rPr>
                <w:rFonts w:ascii="Times New Roman" w:hAnsi="Times New Roman" w:cs="Times New Roman"/>
                <w:b/>
                <w:sz w:val="20"/>
                <w:szCs w:val="20"/>
                <w:u w:val="single"/>
              </w:rPr>
              <w:t xml:space="preserve"> la categoría de Suboficial</w:t>
            </w:r>
            <w:r w:rsidRPr="003052DE">
              <w:rPr>
                <w:rFonts w:ascii="Times New Roman" w:hAnsi="Times New Roman" w:cs="Times New Roman"/>
                <w:sz w:val="20"/>
                <w:szCs w:val="20"/>
              </w:rPr>
              <w:t xml:space="preserve"> que antes de la entrada en vigor del R.D.L. 12/1995 tenían perfeccionados y que eran del grupo C (retribuidos de acuerdo a lo legalmente establecido).</w:t>
            </w:r>
          </w:p>
          <w:p w:rsidR="003052DE" w:rsidRDefault="003052DE" w:rsidP="004A2F99">
            <w:pPr>
              <w:jc w:val="both"/>
              <w:rPr>
                <w:rFonts w:ascii="Times New Roman" w:hAnsi="Times New Roman" w:cs="Times New Roman"/>
                <w:sz w:val="20"/>
                <w:szCs w:val="20"/>
              </w:rPr>
            </w:pPr>
          </w:p>
          <w:p w:rsidR="004A2F99" w:rsidRDefault="004A2F99" w:rsidP="004438B6">
            <w:pPr>
              <w:ind w:left="284"/>
              <w:jc w:val="both"/>
              <w:rPr>
                <w:rFonts w:ascii="Times New Roman" w:hAnsi="Times New Roman" w:cs="Times New Roman"/>
                <w:sz w:val="20"/>
                <w:szCs w:val="20"/>
              </w:rPr>
            </w:pPr>
            <w:r w:rsidRPr="003052DE">
              <w:rPr>
                <w:rFonts w:ascii="Times New Roman" w:hAnsi="Times New Roman" w:cs="Times New Roman"/>
                <w:sz w:val="20"/>
                <w:szCs w:val="20"/>
              </w:rPr>
              <w:t>En igual razonamiento a partir del R.D.L. 12/1995, por un lado la Tropa perfeccionaba trienios de la categoría C (retribuidos de acuerdo a lo legalmente establecido) y por otro lado cobraban los trienios de la categoría de Tropa que antes de la entrada en vigor del R.D.L. 12/1995 tenían perfeccionados y que eran del grupo D (retribuidos de acuerdo a lo legalmente establecido).</w:t>
            </w:r>
          </w:p>
          <w:p w:rsidR="003052DE" w:rsidRPr="003052DE" w:rsidRDefault="003052DE" w:rsidP="004A2F99">
            <w:pPr>
              <w:jc w:val="both"/>
              <w:rPr>
                <w:rFonts w:ascii="Times New Roman" w:hAnsi="Times New Roman" w:cs="Times New Roman"/>
                <w:sz w:val="20"/>
                <w:szCs w:val="20"/>
              </w:rPr>
            </w:pPr>
          </w:p>
          <w:p w:rsidR="004A2F99" w:rsidRDefault="004A2F99" w:rsidP="004438B6">
            <w:pPr>
              <w:ind w:left="284"/>
              <w:jc w:val="both"/>
              <w:rPr>
                <w:rFonts w:ascii="Times New Roman" w:hAnsi="Times New Roman" w:cs="Times New Roman"/>
                <w:b/>
                <w:sz w:val="20"/>
                <w:szCs w:val="20"/>
              </w:rPr>
            </w:pPr>
            <w:r w:rsidRPr="003052DE">
              <w:rPr>
                <w:rFonts w:ascii="Times New Roman" w:hAnsi="Times New Roman" w:cs="Times New Roman"/>
                <w:sz w:val="20"/>
                <w:szCs w:val="20"/>
              </w:rPr>
              <w:t>Por tanto</w:t>
            </w:r>
            <w:r w:rsidR="000C24D7">
              <w:rPr>
                <w:rFonts w:ascii="Times New Roman" w:hAnsi="Times New Roman" w:cs="Times New Roman"/>
                <w:sz w:val="20"/>
                <w:szCs w:val="20"/>
              </w:rPr>
              <w:t>,</w:t>
            </w:r>
            <w:r w:rsidRPr="003052DE">
              <w:rPr>
                <w:rFonts w:ascii="Times New Roman" w:hAnsi="Times New Roman" w:cs="Times New Roman"/>
                <w:sz w:val="20"/>
                <w:szCs w:val="20"/>
              </w:rPr>
              <w:t xml:space="preserve"> es manifiestamente claro que con independencia de la cantidad económica que se determinara para compensar los trienios perfeccionados y el nombre del grupo atribuido, </w:t>
            </w:r>
            <w:r w:rsidRPr="003052DE">
              <w:rPr>
                <w:rFonts w:ascii="Times New Roman" w:hAnsi="Times New Roman" w:cs="Times New Roman"/>
                <w:b/>
                <w:sz w:val="20"/>
                <w:szCs w:val="20"/>
              </w:rPr>
              <w:t>los grupos de Suboficiales, Tropa y Tropa Permanente siempre han estado encuadrados en categorías diferentes.</w:t>
            </w:r>
          </w:p>
          <w:p w:rsidR="003052DE" w:rsidRPr="003052DE" w:rsidRDefault="003052DE" w:rsidP="004A2F99">
            <w:pPr>
              <w:jc w:val="both"/>
              <w:rPr>
                <w:rFonts w:ascii="Times New Roman" w:hAnsi="Times New Roman" w:cs="Times New Roman"/>
                <w:b/>
                <w:sz w:val="20"/>
                <w:szCs w:val="20"/>
              </w:rPr>
            </w:pPr>
          </w:p>
          <w:p w:rsidR="004438B6" w:rsidRDefault="004A2F99" w:rsidP="004A2F99">
            <w:pPr>
              <w:jc w:val="both"/>
              <w:rPr>
                <w:rFonts w:ascii="Times New Roman" w:hAnsi="Times New Roman" w:cs="Times New Roman"/>
                <w:sz w:val="20"/>
                <w:szCs w:val="20"/>
              </w:rPr>
            </w:pPr>
            <w:r w:rsidRPr="003052DE">
              <w:rPr>
                <w:rFonts w:ascii="Times New Roman" w:hAnsi="Times New Roman" w:cs="Times New Roman"/>
                <w:b/>
                <w:sz w:val="20"/>
                <w:szCs w:val="20"/>
                <w:lang w:val="es-ES_tradnl"/>
              </w:rPr>
              <w:t xml:space="preserve"> II)  </w:t>
            </w:r>
            <w:r w:rsidRPr="003052DE">
              <w:rPr>
                <w:rFonts w:ascii="Times New Roman" w:hAnsi="Times New Roman" w:cs="Times New Roman"/>
                <w:b/>
                <w:sz w:val="20"/>
                <w:szCs w:val="20"/>
                <w:u w:val="single"/>
                <w:lang w:val="es-ES_tradnl"/>
              </w:rPr>
              <w:t>DE LO DISPUESTO POR LA LEY 3</w:t>
            </w:r>
            <w:r w:rsidRPr="003052DE">
              <w:rPr>
                <w:rFonts w:ascii="Times New Roman" w:hAnsi="Times New Roman" w:cs="Times New Roman"/>
                <w:b/>
                <w:sz w:val="20"/>
                <w:szCs w:val="20"/>
                <w:u w:val="single"/>
              </w:rPr>
              <w:t>9/2007</w:t>
            </w:r>
            <w:r w:rsidR="003052DE">
              <w:rPr>
                <w:rFonts w:ascii="Times New Roman" w:hAnsi="Times New Roman" w:cs="Times New Roman"/>
                <w:b/>
                <w:sz w:val="20"/>
                <w:szCs w:val="20"/>
                <w:u w:val="single"/>
              </w:rPr>
              <w:t xml:space="preserve">. </w:t>
            </w:r>
            <w:r w:rsidRPr="003052DE">
              <w:rPr>
                <w:rFonts w:ascii="Times New Roman" w:hAnsi="Times New Roman" w:cs="Times New Roman"/>
                <w:sz w:val="20"/>
                <w:szCs w:val="20"/>
              </w:rPr>
              <w:t xml:space="preserve"> </w:t>
            </w:r>
          </w:p>
          <w:p w:rsidR="00030AD7" w:rsidRDefault="00030AD7" w:rsidP="004A2F99">
            <w:pPr>
              <w:jc w:val="both"/>
              <w:rPr>
                <w:rFonts w:ascii="Times New Roman" w:hAnsi="Times New Roman" w:cs="Times New Roman"/>
                <w:sz w:val="20"/>
                <w:szCs w:val="20"/>
              </w:rPr>
            </w:pPr>
          </w:p>
          <w:p w:rsidR="00030AD7" w:rsidRDefault="004A2F99" w:rsidP="00482A8C">
            <w:pPr>
              <w:ind w:left="426"/>
              <w:jc w:val="both"/>
              <w:rPr>
                <w:rFonts w:ascii="Times New Roman" w:hAnsi="Times New Roman" w:cs="Times New Roman"/>
                <w:sz w:val="20"/>
                <w:szCs w:val="20"/>
              </w:rPr>
            </w:pPr>
            <w:r w:rsidRPr="003052DE">
              <w:rPr>
                <w:rFonts w:ascii="Times New Roman" w:hAnsi="Times New Roman" w:cs="Times New Roman"/>
                <w:sz w:val="20"/>
                <w:szCs w:val="20"/>
              </w:rPr>
              <w:t xml:space="preserve">El 1 de enero de 2008 entró en vigor la Ley 39/2007 y en su disposición Final Tercera, apartado 2 dice: </w:t>
            </w:r>
          </w:p>
          <w:p w:rsidR="004A2F99" w:rsidRDefault="004A2F99" w:rsidP="00482A8C">
            <w:pPr>
              <w:ind w:left="426"/>
              <w:jc w:val="both"/>
              <w:rPr>
                <w:rStyle w:val="CitaHTML"/>
                <w:rFonts w:ascii="Times New Roman" w:hAnsi="Times New Roman" w:cs="Times New Roman"/>
                <w:sz w:val="20"/>
                <w:szCs w:val="20"/>
              </w:rPr>
            </w:pPr>
            <w:r w:rsidRPr="003052DE">
              <w:rPr>
                <w:rFonts w:ascii="Times New Roman" w:hAnsi="Times New Roman" w:cs="Times New Roman"/>
                <w:sz w:val="20"/>
                <w:szCs w:val="20"/>
              </w:rPr>
              <w:t>"</w:t>
            </w:r>
            <w:r w:rsidRPr="003052DE">
              <w:rPr>
                <w:rFonts w:ascii="Times New Roman" w:hAnsi="Times New Roman" w:cs="Times New Roman"/>
                <w:i/>
                <w:sz w:val="20"/>
                <w:szCs w:val="20"/>
              </w:rPr>
              <w:t>Modificación de la Ley 17/1999, de 18 de mayo, de Régimen del Personal de las Fuerzas Armadas. El apartado 2 del artículo 152 de la Ley 17/1999, de 18 de mayo, de Régimen del Personal de las Fuerzas Armadas, que continúa en vigor según lo previsto en el apartado 1 de la disposición derogatoria única de esta Ley, queda redactado del siguiente modo:</w:t>
            </w:r>
            <w:r w:rsidRPr="003052DE">
              <w:rPr>
                <w:rStyle w:val="CitaHTML"/>
                <w:rFonts w:ascii="Times New Roman" w:hAnsi="Times New Roman" w:cs="Times New Roman"/>
                <w:sz w:val="20"/>
                <w:szCs w:val="20"/>
              </w:rPr>
              <w:t>2.- A los solos efectos retributivos y de fijación de los haberes reguladores para la determinación de los derechos pasivos del personal militar, se aplicarán las siguientes equivalencias entre los empleos militares y los grupos de clasificación de los funcionarios al servicio de las Administraciones Públicas:</w:t>
            </w:r>
          </w:p>
          <w:p w:rsidR="00482A8C" w:rsidRPr="003052DE" w:rsidRDefault="00482A8C" w:rsidP="004A2F99">
            <w:pPr>
              <w:jc w:val="both"/>
              <w:rPr>
                <w:rStyle w:val="CitaHTML"/>
                <w:rFonts w:ascii="Times New Roman" w:hAnsi="Times New Roman" w:cs="Times New Roman"/>
                <w:sz w:val="20"/>
                <w:szCs w:val="20"/>
              </w:rPr>
            </w:pPr>
          </w:p>
          <w:p w:rsidR="004A2F99" w:rsidRPr="003052DE" w:rsidRDefault="004A2F99" w:rsidP="004A2F99">
            <w:pPr>
              <w:ind w:left="708" w:firstLine="720"/>
              <w:jc w:val="both"/>
              <w:rPr>
                <w:rFonts w:ascii="Times New Roman" w:hAnsi="Times New Roman" w:cs="Times New Roman"/>
                <w:i/>
                <w:sz w:val="18"/>
                <w:szCs w:val="18"/>
              </w:rPr>
            </w:pPr>
            <w:r w:rsidRPr="003052DE">
              <w:rPr>
                <w:rStyle w:val="CitaHTML"/>
                <w:rFonts w:ascii="Times New Roman" w:hAnsi="Times New Roman" w:cs="Times New Roman"/>
                <w:sz w:val="18"/>
                <w:szCs w:val="18"/>
              </w:rPr>
              <w:t>General de Ejército a Teniente: Subgrupo A1.</w:t>
            </w:r>
          </w:p>
          <w:p w:rsidR="004A2F99" w:rsidRPr="003052DE" w:rsidRDefault="004A2F99" w:rsidP="004A2F99">
            <w:pPr>
              <w:ind w:left="708" w:firstLine="720"/>
              <w:jc w:val="both"/>
              <w:rPr>
                <w:rFonts w:ascii="Times New Roman" w:hAnsi="Times New Roman" w:cs="Times New Roman"/>
                <w:b/>
                <w:i/>
                <w:sz w:val="18"/>
                <w:szCs w:val="18"/>
                <w:u w:val="single"/>
              </w:rPr>
            </w:pPr>
            <w:r w:rsidRPr="003052DE">
              <w:rPr>
                <w:rStyle w:val="CitaHTML"/>
                <w:rFonts w:ascii="Times New Roman" w:hAnsi="Times New Roman" w:cs="Times New Roman"/>
                <w:b/>
                <w:sz w:val="18"/>
                <w:szCs w:val="18"/>
                <w:u w:val="single"/>
              </w:rPr>
              <w:t>Alférez y suboficial mayor a sargento: Subgrupo A2.</w:t>
            </w:r>
          </w:p>
          <w:p w:rsidR="004A2F99" w:rsidRPr="003052DE" w:rsidRDefault="004A2F99" w:rsidP="004A2F99">
            <w:pPr>
              <w:ind w:left="1428"/>
              <w:jc w:val="both"/>
              <w:rPr>
                <w:rFonts w:ascii="Times New Roman" w:hAnsi="Times New Roman" w:cs="Times New Roman"/>
                <w:i/>
                <w:sz w:val="18"/>
                <w:szCs w:val="18"/>
              </w:rPr>
            </w:pPr>
            <w:r w:rsidRPr="003052DE">
              <w:rPr>
                <w:rStyle w:val="CitaHTML"/>
                <w:rFonts w:ascii="Times New Roman" w:hAnsi="Times New Roman" w:cs="Times New Roman"/>
                <w:sz w:val="18"/>
                <w:szCs w:val="18"/>
              </w:rPr>
              <w:t xml:space="preserve">Cabo mayor </w:t>
            </w:r>
            <w:proofErr w:type="gramStart"/>
            <w:r w:rsidRPr="003052DE">
              <w:rPr>
                <w:rStyle w:val="CitaHTML"/>
                <w:rFonts w:ascii="Times New Roman" w:hAnsi="Times New Roman" w:cs="Times New Roman"/>
                <w:sz w:val="18"/>
                <w:szCs w:val="18"/>
              </w:rPr>
              <w:t>a</w:t>
            </w:r>
            <w:proofErr w:type="gramEnd"/>
            <w:r w:rsidRPr="003052DE">
              <w:rPr>
                <w:rStyle w:val="CitaHTML"/>
                <w:rFonts w:ascii="Times New Roman" w:hAnsi="Times New Roman" w:cs="Times New Roman"/>
                <w:sz w:val="18"/>
                <w:szCs w:val="18"/>
              </w:rPr>
              <w:t xml:space="preserve"> soldado con relación de servicios de carácter permanente: Subgrupo C1.</w:t>
            </w:r>
          </w:p>
          <w:p w:rsidR="004A2F99" w:rsidRPr="003052DE" w:rsidRDefault="004A2F99" w:rsidP="004A2F99">
            <w:pPr>
              <w:ind w:left="1428" w:firstLine="12"/>
              <w:jc w:val="both"/>
              <w:rPr>
                <w:rStyle w:val="CitaHTML"/>
                <w:rFonts w:ascii="Times New Roman" w:hAnsi="Times New Roman" w:cs="Times New Roman"/>
                <w:sz w:val="20"/>
                <w:szCs w:val="20"/>
              </w:rPr>
            </w:pPr>
            <w:r w:rsidRPr="003052DE">
              <w:rPr>
                <w:rStyle w:val="CitaHTML"/>
                <w:rFonts w:ascii="Times New Roman" w:hAnsi="Times New Roman" w:cs="Times New Roman"/>
                <w:sz w:val="18"/>
                <w:szCs w:val="18"/>
              </w:rPr>
              <w:t xml:space="preserve">Cabo primero </w:t>
            </w:r>
            <w:proofErr w:type="gramStart"/>
            <w:r w:rsidRPr="003052DE">
              <w:rPr>
                <w:rStyle w:val="CitaHTML"/>
                <w:rFonts w:ascii="Times New Roman" w:hAnsi="Times New Roman" w:cs="Times New Roman"/>
                <w:sz w:val="18"/>
                <w:szCs w:val="18"/>
              </w:rPr>
              <w:t>a</w:t>
            </w:r>
            <w:proofErr w:type="gramEnd"/>
            <w:r w:rsidRPr="003052DE">
              <w:rPr>
                <w:rStyle w:val="CitaHTML"/>
                <w:rFonts w:ascii="Times New Roman" w:hAnsi="Times New Roman" w:cs="Times New Roman"/>
                <w:sz w:val="18"/>
                <w:szCs w:val="18"/>
              </w:rPr>
              <w:t xml:space="preserve"> soldado con relación de servicios de carácter temporal: Subgrupo C2</w:t>
            </w:r>
            <w:r w:rsidRPr="003052DE">
              <w:rPr>
                <w:rStyle w:val="CitaHTML"/>
                <w:rFonts w:ascii="Times New Roman" w:hAnsi="Times New Roman" w:cs="Times New Roman"/>
                <w:sz w:val="20"/>
                <w:szCs w:val="20"/>
              </w:rPr>
              <w:t>.</w:t>
            </w:r>
          </w:p>
          <w:p w:rsidR="004A2F99" w:rsidRPr="003052DE" w:rsidRDefault="004A2F99" w:rsidP="004A2F99">
            <w:pPr>
              <w:pStyle w:val="NormalWeb"/>
              <w:spacing w:before="0" w:beforeAutospacing="0" w:after="0" w:afterAutospacing="0"/>
              <w:rPr>
                <w:sz w:val="20"/>
                <w:szCs w:val="20"/>
              </w:rPr>
            </w:pPr>
          </w:p>
          <w:p w:rsidR="00030AD7" w:rsidRDefault="004A2F99" w:rsidP="00482A8C">
            <w:pPr>
              <w:ind w:left="284"/>
              <w:jc w:val="both"/>
              <w:rPr>
                <w:rFonts w:ascii="Times New Roman" w:hAnsi="Times New Roman" w:cs="Times New Roman"/>
                <w:sz w:val="20"/>
                <w:szCs w:val="20"/>
              </w:rPr>
            </w:pPr>
            <w:r w:rsidRPr="00482A8C">
              <w:rPr>
                <w:rFonts w:ascii="Times New Roman" w:hAnsi="Times New Roman" w:cs="Times New Roman"/>
                <w:sz w:val="20"/>
                <w:szCs w:val="20"/>
              </w:rPr>
              <w:t xml:space="preserve">Y el apartado 2 del artículo 152 referido dice: </w:t>
            </w:r>
          </w:p>
          <w:p w:rsidR="004A2F99" w:rsidRPr="00030AD7" w:rsidRDefault="004A2F99" w:rsidP="00482A8C">
            <w:pPr>
              <w:ind w:left="284"/>
              <w:jc w:val="both"/>
              <w:rPr>
                <w:rFonts w:ascii="Times New Roman" w:hAnsi="Times New Roman" w:cs="Times New Roman"/>
                <w:i/>
                <w:sz w:val="20"/>
                <w:szCs w:val="20"/>
              </w:rPr>
            </w:pPr>
            <w:smartTag w:uri="urn:schemas-microsoft-com:office:smarttags" w:element="metricconverter">
              <w:smartTagPr>
                <w:attr w:name="ProductID" w:val="2. A"/>
              </w:smartTagPr>
              <w:r w:rsidRPr="00030AD7">
                <w:rPr>
                  <w:rFonts w:ascii="Times New Roman" w:hAnsi="Times New Roman" w:cs="Times New Roman"/>
                  <w:i/>
                  <w:sz w:val="20"/>
                  <w:szCs w:val="20"/>
                </w:rPr>
                <w:t>2. A</w:t>
              </w:r>
            </w:smartTag>
            <w:r w:rsidRPr="00030AD7">
              <w:rPr>
                <w:rFonts w:ascii="Times New Roman" w:hAnsi="Times New Roman" w:cs="Times New Roman"/>
                <w:i/>
                <w:sz w:val="20"/>
                <w:szCs w:val="20"/>
              </w:rPr>
              <w:t xml:space="preserve"> los solos efectos retributivos y de fijación de los haberes reguladores para la determinación de los derechos pasivos del personal militar se aplicarán las siguientes equivalencias entre los empleos militares y los grupos de clasificación de los funcionarios al servicio de las Administraciones públicas: </w:t>
            </w:r>
          </w:p>
          <w:p w:rsidR="004A2F99" w:rsidRPr="003052DE" w:rsidRDefault="004A2F99" w:rsidP="004A2F99">
            <w:pPr>
              <w:pStyle w:val="NormalWeb"/>
              <w:spacing w:before="0" w:beforeAutospacing="0" w:after="0" w:afterAutospacing="0"/>
              <w:rPr>
                <w:i/>
                <w:sz w:val="20"/>
                <w:szCs w:val="20"/>
              </w:rPr>
            </w:pPr>
          </w:p>
          <w:p w:rsidR="004A2F99" w:rsidRPr="003052DE" w:rsidRDefault="004A2F99" w:rsidP="004A2F99">
            <w:pPr>
              <w:pStyle w:val="NormalWeb"/>
              <w:spacing w:before="0" w:beforeAutospacing="0" w:after="0" w:afterAutospacing="0"/>
              <w:rPr>
                <w:i/>
                <w:sz w:val="18"/>
                <w:szCs w:val="18"/>
              </w:rPr>
            </w:pPr>
            <w:r w:rsidRPr="003052DE">
              <w:rPr>
                <w:i/>
                <w:sz w:val="20"/>
                <w:szCs w:val="20"/>
              </w:rPr>
              <w:tab/>
            </w:r>
            <w:r w:rsidRPr="003052DE">
              <w:rPr>
                <w:i/>
                <w:sz w:val="20"/>
                <w:szCs w:val="20"/>
              </w:rPr>
              <w:tab/>
            </w:r>
            <w:r w:rsidRPr="003052DE">
              <w:rPr>
                <w:i/>
                <w:sz w:val="18"/>
                <w:szCs w:val="18"/>
              </w:rPr>
              <w:t xml:space="preserve">General de Ejército, Almirante General o General del Aire a Teniente: grupo A. </w:t>
            </w:r>
          </w:p>
          <w:p w:rsidR="004A2F99" w:rsidRPr="003052DE" w:rsidRDefault="004A2F99" w:rsidP="004A2F99">
            <w:pPr>
              <w:pStyle w:val="NormalWeb"/>
              <w:spacing w:before="0" w:beforeAutospacing="0" w:after="0" w:afterAutospacing="0"/>
              <w:ind w:left="1440"/>
              <w:jc w:val="both"/>
              <w:rPr>
                <w:b/>
                <w:i/>
                <w:sz w:val="18"/>
                <w:szCs w:val="18"/>
                <w:u w:val="single"/>
              </w:rPr>
            </w:pPr>
            <w:r w:rsidRPr="003052DE">
              <w:rPr>
                <w:b/>
                <w:i/>
                <w:sz w:val="18"/>
                <w:szCs w:val="18"/>
                <w:u w:val="single"/>
              </w:rPr>
              <w:t xml:space="preserve">Alférez y Suboficial Mayor a Sargento: grupo B. </w:t>
            </w:r>
          </w:p>
          <w:p w:rsidR="004A2F99" w:rsidRPr="003052DE" w:rsidRDefault="004A2F99" w:rsidP="004A2F99">
            <w:pPr>
              <w:pStyle w:val="NormalWeb"/>
              <w:widowControl w:val="0"/>
              <w:spacing w:before="0" w:beforeAutospacing="0" w:after="0" w:afterAutospacing="0"/>
              <w:ind w:left="1418"/>
              <w:rPr>
                <w:i/>
                <w:sz w:val="18"/>
                <w:szCs w:val="18"/>
              </w:rPr>
            </w:pPr>
            <w:r w:rsidRPr="003052DE">
              <w:rPr>
                <w:i/>
                <w:sz w:val="18"/>
                <w:szCs w:val="18"/>
              </w:rPr>
              <w:t xml:space="preserve">Cabo Mayor a Soldado con relación de servicios de carácter permanente: grupo C. </w:t>
            </w:r>
          </w:p>
          <w:p w:rsidR="004A2F99" w:rsidRDefault="004A2F99" w:rsidP="004A2F99">
            <w:pPr>
              <w:pStyle w:val="NormalWeb"/>
              <w:widowControl w:val="0"/>
              <w:spacing w:before="0" w:beforeAutospacing="0" w:after="0" w:afterAutospacing="0"/>
              <w:ind w:left="1418"/>
              <w:rPr>
                <w:i/>
                <w:sz w:val="18"/>
                <w:szCs w:val="18"/>
              </w:rPr>
            </w:pPr>
            <w:r w:rsidRPr="003052DE">
              <w:rPr>
                <w:i/>
                <w:sz w:val="18"/>
                <w:szCs w:val="18"/>
              </w:rPr>
              <w:t xml:space="preserve">Cabo Primero a Soldado con relación de servicios de carácter temporal: grupo D. </w:t>
            </w:r>
          </w:p>
          <w:p w:rsidR="00482A8C" w:rsidRPr="003052DE" w:rsidRDefault="00482A8C" w:rsidP="004A2F99">
            <w:pPr>
              <w:pStyle w:val="NormalWeb"/>
              <w:widowControl w:val="0"/>
              <w:spacing w:before="0" w:beforeAutospacing="0" w:after="0" w:afterAutospacing="0"/>
              <w:ind w:left="1418"/>
              <w:rPr>
                <w:i/>
                <w:sz w:val="18"/>
                <w:szCs w:val="18"/>
              </w:rPr>
            </w:pPr>
          </w:p>
          <w:p w:rsidR="004A2F99" w:rsidRDefault="004A2F99" w:rsidP="00482A8C">
            <w:pPr>
              <w:ind w:left="284"/>
              <w:jc w:val="both"/>
              <w:rPr>
                <w:rStyle w:val="CitaHTML"/>
                <w:rFonts w:ascii="Times New Roman" w:hAnsi="Times New Roman" w:cs="Times New Roman"/>
                <w:b/>
                <w:sz w:val="20"/>
                <w:szCs w:val="20"/>
                <w:u w:val="single"/>
              </w:rPr>
            </w:pPr>
            <w:r w:rsidRPr="003052DE">
              <w:rPr>
                <w:rFonts w:ascii="Times New Roman" w:hAnsi="Times New Roman" w:cs="Times New Roman"/>
                <w:sz w:val="20"/>
                <w:szCs w:val="20"/>
              </w:rPr>
              <w:t xml:space="preserve">Por tanto la entrada en vigor de la Ley 39/2007, estableció un nuevo sistema de equivalencias absolutamente diferente entre los empleos militares y el grupo de clasificación a efectos de trienios que les corresponde, A1, A2, C1, C2, al que se venía aplicando, desapareciendo por completo los grupos anteriores A, B, C, D. y otorgando a </w:t>
            </w:r>
            <w:r w:rsidRPr="003052DE">
              <w:rPr>
                <w:rFonts w:ascii="Times New Roman" w:hAnsi="Times New Roman" w:cs="Times New Roman"/>
                <w:b/>
                <w:sz w:val="20"/>
                <w:szCs w:val="20"/>
                <w:u w:val="single"/>
              </w:rPr>
              <w:t xml:space="preserve">los empleos desde </w:t>
            </w:r>
            <w:r w:rsidRPr="003052DE">
              <w:rPr>
                <w:rStyle w:val="CitaHTML"/>
                <w:rFonts w:ascii="Times New Roman" w:hAnsi="Times New Roman" w:cs="Times New Roman"/>
                <w:b/>
                <w:sz w:val="20"/>
                <w:szCs w:val="20"/>
                <w:u w:val="single"/>
              </w:rPr>
              <w:t>Alférez y suboficial mayor a sargento el Subgrupo A2.</w:t>
            </w:r>
          </w:p>
          <w:p w:rsidR="00482A8C" w:rsidRPr="003052DE" w:rsidRDefault="00482A8C" w:rsidP="00482A8C">
            <w:pPr>
              <w:ind w:left="284"/>
              <w:jc w:val="both"/>
              <w:rPr>
                <w:rFonts w:ascii="Times New Roman" w:hAnsi="Times New Roman" w:cs="Times New Roman"/>
                <w:b/>
                <w:i/>
                <w:iCs/>
                <w:sz w:val="20"/>
                <w:szCs w:val="20"/>
                <w:u w:val="single"/>
              </w:rPr>
            </w:pPr>
          </w:p>
          <w:p w:rsidR="004A2F99" w:rsidRDefault="004A2F99" w:rsidP="00482A8C">
            <w:pPr>
              <w:ind w:left="284"/>
              <w:jc w:val="both"/>
              <w:rPr>
                <w:rStyle w:val="CitaHTML"/>
                <w:rFonts w:ascii="Times New Roman" w:hAnsi="Times New Roman" w:cs="Times New Roman"/>
                <w:b/>
                <w:sz w:val="20"/>
                <w:szCs w:val="20"/>
                <w:u w:val="single"/>
              </w:rPr>
            </w:pPr>
            <w:r w:rsidRPr="003052DE">
              <w:rPr>
                <w:rFonts w:ascii="Times New Roman" w:hAnsi="Times New Roman" w:cs="Times New Roman"/>
                <w:sz w:val="20"/>
                <w:szCs w:val="20"/>
              </w:rPr>
              <w:t>Igualmente dej</w:t>
            </w:r>
            <w:r w:rsidR="003052DE">
              <w:rPr>
                <w:rFonts w:ascii="Times New Roman" w:hAnsi="Times New Roman" w:cs="Times New Roman"/>
                <w:sz w:val="20"/>
                <w:szCs w:val="20"/>
              </w:rPr>
              <w:t>ó</w:t>
            </w:r>
            <w:r w:rsidRPr="003052DE">
              <w:rPr>
                <w:rFonts w:ascii="Times New Roman" w:hAnsi="Times New Roman" w:cs="Times New Roman"/>
                <w:sz w:val="20"/>
                <w:szCs w:val="20"/>
              </w:rPr>
              <w:t xml:space="preserve"> sin contenido lo dispuesto en materia de trienios en el R.D.L. 12/1995 que asignaba a los Suboficiales el grupo B. Y lo que es más importante, lo dispuesto en el R.D. 1314/2005 queda anulado y vacío de contenido, ya que el grupo C de la categoría de Suboficial correspondiente a trienios perfeccionados antes de la entrada en vigor del R.D.L. 12/1995 desapareció, siendo el único equivalente a atribuir con el nuevo sistema el </w:t>
            </w:r>
            <w:r w:rsidRPr="003052DE">
              <w:rPr>
                <w:rStyle w:val="CitaHTML"/>
                <w:rFonts w:ascii="Times New Roman" w:hAnsi="Times New Roman" w:cs="Times New Roman"/>
                <w:b/>
                <w:sz w:val="20"/>
                <w:szCs w:val="20"/>
                <w:u w:val="single"/>
              </w:rPr>
              <w:t>Subgrupo A2.</w:t>
            </w:r>
          </w:p>
          <w:p w:rsidR="00482A8C" w:rsidRPr="003052DE" w:rsidRDefault="00482A8C" w:rsidP="00482A8C">
            <w:pPr>
              <w:ind w:left="284"/>
              <w:jc w:val="both"/>
              <w:rPr>
                <w:rStyle w:val="CitaHTML"/>
                <w:rFonts w:ascii="Times New Roman" w:hAnsi="Times New Roman" w:cs="Times New Roman"/>
                <w:b/>
                <w:i w:val="0"/>
                <w:iCs w:val="0"/>
                <w:sz w:val="20"/>
                <w:szCs w:val="20"/>
                <w:u w:val="single"/>
              </w:rPr>
            </w:pPr>
          </w:p>
          <w:p w:rsidR="004A2F99" w:rsidRPr="003052DE" w:rsidRDefault="004A2F99" w:rsidP="004A2F99">
            <w:pPr>
              <w:spacing w:after="120"/>
              <w:jc w:val="both"/>
              <w:rPr>
                <w:rFonts w:ascii="Times New Roman" w:hAnsi="Times New Roman" w:cs="Times New Roman"/>
                <w:b/>
                <w:sz w:val="20"/>
                <w:szCs w:val="20"/>
                <w:u w:val="single"/>
                <w:lang w:val="es-ES_tradnl"/>
              </w:rPr>
            </w:pPr>
            <w:r w:rsidRPr="003052DE">
              <w:rPr>
                <w:rFonts w:ascii="Times New Roman" w:hAnsi="Times New Roman" w:cs="Times New Roman"/>
                <w:b/>
                <w:sz w:val="20"/>
                <w:szCs w:val="20"/>
                <w:lang w:val="es-ES_tradnl"/>
              </w:rPr>
              <w:t>I</w:t>
            </w:r>
            <w:r w:rsidR="005F2079">
              <w:rPr>
                <w:rFonts w:ascii="Times New Roman" w:hAnsi="Times New Roman" w:cs="Times New Roman"/>
                <w:b/>
                <w:sz w:val="20"/>
                <w:szCs w:val="20"/>
                <w:lang w:val="es-ES_tradnl"/>
              </w:rPr>
              <w:t>I</w:t>
            </w:r>
            <w:r w:rsidRPr="003052DE">
              <w:rPr>
                <w:rFonts w:ascii="Times New Roman" w:hAnsi="Times New Roman" w:cs="Times New Roman"/>
                <w:b/>
                <w:sz w:val="20"/>
                <w:szCs w:val="20"/>
                <w:lang w:val="es-ES_tradnl"/>
              </w:rPr>
              <w:t xml:space="preserve">I) </w:t>
            </w:r>
            <w:r w:rsidRPr="003052DE">
              <w:rPr>
                <w:rFonts w:ascii="Times New Roman" w:hAnsi="Times New Roman" w:cs="Times New Roman"/>
                <w:b/>
                <w:sz w:val="20"/>
                <w:szCs w:val="20"/>
                <w:u w:val="single"/>
                <w:lang w:val="es-ES_tradnl"/>
              </w:rPr>
              <w:t xml:space="preserve">DE LA APLICACIÓN DE LA ADMINISTRACIÓN DE LA LEY 39/2007 </w:t>
            </w:r>
          </w:p>
          <w:p w:rsidR="004A2F99" w:rsidRDefault="004A2F99" w:rsidP="00482A8C">
            <w:pPr>
              <w:ind w:left="284"/>
              <w:jc w:val="both"/>
              <w:rPr>
                <w:rFonts w:ascii="Times New Roman" w:hAnsi="Times New Roman" w:cs="Times New Roman"/>
                <w:sz w:val="20"/>
                <w:szCs w:val="20"/>
              </w:rPr>
            </w:pPr>
            <w:r w:rsidRPr="003052DE">
              <w:rPr>
                <w:rFonts w:ascii="Times New Roman" w:hAnsi="Times New Roman" w:cs="Times New Roman"/>
                <w:sz w:val="20"/>
                <w:szCs w:val="20"/>
                <w:lang w:val="es-ES_tradnl"/>
              </w:rPr>
              <w:t xml:space="preserve">La </w:t>
            </w:r>
            <w:r w:rsidRPr="00482A8C">
              <w:rPr>
                <w:rFonts w:ascii="Times New Roman" w:hAnsi="Times New Roman" w:cs="Times New Roman"/>
                <w:sz w:val="20"/>
                <w:szCs w:val="20"/>
              </w:rPr>
              <w:t>Administración</w:t>
            </w:r>
            <w:r w:rsidRPr="003052DE">
              <w:rPr>
                <w:rFonts w:ascii="Times New Roman" w:hAnsi="Times New Roman" w:cs="Times New Roman"/>
                <w:sz w:val="20"/>
                <w:szCs w:val="20"/>
                <w:lang w:val="es-ES_tradnl"/>
              </w:rPr>
              <w:t xml:space="preserve"> interpretó  lo dispuesto por la Ley 39/2007, equiparando los trienios perfeccionados del grupo de Suboficial antes de</w:t>
            </w:r>
            <w:r w:rsidRPr="003052DE">
              <w:rPr>
                <w:rFonts w:ascii="Times New Roman" w:hAnsi="Times New Roman" w:cs="Times New Roman"/>
                <w:sz w:val="20"/>
                <w:szCs w:val="20"/>
              </w:rPr>
              <w:t xml:space="preserve"> la entrada en vigor del R.D.L. 12/1995, denominados en aquella época “C” al grupo que actualmente denomina la Ley 39/2007 grupo “C1” que es exclusivamente para aquellos que fueron perfeccionados de la categoría de Tropa Permanente.</w:t>
            </w:r>
          </w:p>
          <w:p w:rsidR="00482A8C" w:rsidRPr="003052DE" w:rsidRDefault="00482A8C" w:rsidP="00482A8C">
            <w:pPr>
              <w:ind w:left="284"/>
              <w:jc w:val="both"/>
              <w:rPr>
                <w:rFonts w:ascii="Times New Roman" w:hAnsi="Times New Roman" w:cs="Times New Roman"/>
                <w:sz w:val="20"/>
                <w:szCs w:val="20"/>
              </w:rPr>
            </w:pPr>
          </w:p>
          <w:p w:rsidR="004A2F99" w:rsidRDefault="004A2F99" w:rsidP="00482A8C">
            <w:pPr>
              <w:ind w:left="284"/>
              <w:jc w:val="both"/>
              <w:rPr>
                <w:rStyle w:val="CitaHTML"/>
                <w:rFonts w:ascii="Times New Roman" w:hAnsi="Times New Roman" w:cs="Times New Roman"/>
                <w:b/>
                <w:sz w:val="20"/>
                <w:szCs w:val="20"/>
                <w:u w:val="single"/>
              </w:rPr>
            </w:pPr>
            <w:r w:rsidRPr="003052DE">
              <w:rPr>
                <w:rFonts w:ascii="Times New Roman" w:hAnsi="Times New Roman" w:cs="Times New Roman"/>
                <w:sz w:val="20"/>
                <w:szCs w:val="20"/>
              </w:rPr>
              <w:t xml:space="preserve">La Administración no explicó en que parte de la Ley se basa o está fundamentado </w:t>
            </w:r>
            <w:r w:rsidRPr="003052DE">
              <w:rPr>
                <w:rFonts w:ascii="Times New Roman" w:hAnsi="Times New Roman" w:cs="Times New Roman"/>
                <w:sz w:val="20"/>
                <w:szCs w:val="20"/>
                <w:u w:val="single"/>
              </w:rPr>
              <w:t>que los trienios perfeccionados en el grupo de Suboficial deban equiparase a los perfeccionados de Tropa permanente</w:t>
            </w:r>
            <w:r w:rsidRPr="003052DE">
              <w:rPr>
                <w:rFonts w:ascii="Times New Roman" w:hAnsi="Times New Roman" w:cs="Times New Roman"/>
                <w:sz w:val="20"/>
                <w:szCs w:val="20"/>
              </w:rPr>
              <w:t xml:space="preserve">. Es más: la Ley es manifiestamente clara, todos los trienios perfeccionados del grupo de Suboficial sólo deberían haber tenido cabida en una categoría: la denominada como </w:t>
            </w:r>
            <w:r w:rsidRPr="003052DE">
              <w:rPr>
                <w:rStyle w:val="CitaHTML"/>
                <w:rFonts w:ascii="Times New Roman" w:hAnsi="Times New Roman" w:cs="Times New Roman"/>
                <w:b/>
                <w:sz w:val="20"/>
                <w:szCs w:val="20"/>
                <w:u w:val="single"/>
              </w:rPr>
              <w:t>Subgrupo A2.</w:t>
            </w:r>
          </w:p>
          <w:p w:rsidR="00482A8C" w:rsidRPr="003052DE" w:rsidRDefault="00482A8C" w:rsidP="00482A8C">
            <w:pPr>
              <w:ind w:left="284"/>
              <w:jc w:val="both"/>
              <w:rPr>
                <w:rFonts w:ascii="Times New Roman" w:hAnsi="Times New Roman" w:cs="Times New Roman"/>
                <w:sz w:val="20"/>
                <w:szCs w:val="20"/>
              </w:rPr>
            </w:pPr>
          </w:p>
          <w:p w:rsidR="004A2F99" w:rsidRDefault="004A2F99" w:rsidP="00482A8C">
            <w:pPr>
              <w:ind w:left="284"/>
              <w:jc w:val="both"/>
              <w:rPr>
                <w:rFonts w:ascii="Times New Roman" w:hAnsi="Times New Roman" w:cs="Times New Roman"/>
                <w:sz w:val="20"/>
                <w:szCs w:val="20"/>
              </w:rPr>
            </w:pPr>
            <w:r w:rsidRPr="003052DE">
              <w:rPr>
                <w:rFonts w:ascii="Times New Roman" w:hAnsi="Times New Roman" w:cs="Times New Roman"/>
                <w:sz w:val="20"/>
                <w:szCs w:val="20"/>
              </w:rPr>
              <w:t>Es evidente que lo dispuesto por la Ley 39 /2007 ordenaba y clarificaba la situación que se venía dando con anterioridad a la entrada en vigor de la misma, y sus efectos deberían haber sido:</w:t>
            </w:r>
          </w:p>
          <w:p w:rsidR="00482A8C" w:rsidRPr="003052DE" w:rsidRDefault="00482A8C" w:rsidP="00482A8C">
            <w:pPr>
              <w:ind w:left="284"/>
              <w:jc w:val="both"/>
              <w:rPr>
                <w:rFonts w:ascii="Times New Roman" w:hAnsi="Times New Roman" w:cs="Times New Roman"/>
                <w:sz w:val="20"/>
                <w:szCs w:val="20"/>
              </w:rPr>
            </w:pPr>
          </w:p>
          <w:p w:rsidR="004A2F99" w:rsidRDefault="004A2F99" w:rsidP="00482A8C">
            <w:pPr>
              <w:ind w:left="284"/>
              <w:jc w:val="both"/>
              <w:rPr>
                <w:rFonts w:ascii="Times New Roman" w:hAnsi="Times New Roman" w:cs="Times New Roman"/>
                <w:sz w:val="20"/>
                <w:szCs w:val="20"/>
              </w:rPr>
            </w:pPr>
            <w:r w:rsidRPr="003052DE">
              <w:rPr>
                <w:rFonts w:ascii="Times New Roman" w:hAnsi="Times New Roman" w:cs="Times New Roman"/>
                <w:sz w:val="20"/>
                <w:szCs w:val="20"/>
              </w:rPr>
              <w:t>Que un Suboficial, con trienios reconocidos del Grupo C (Grupo de Suboficial antes de la entrada en vigor del R.D.L. 12/1995) y del B (después</w:t>
            </w:r>
            <w:r w:rsidRPr="003052DE">
              <w:rPr>
                <w:rFonts w:ascii="Times New Roman" w:hAnsi="Times New Roman" w:cs="Times New Roman"/>
                <w:sz w:val="20"/>
                <w:szCs w:val="20"/>
                <w:lang w:val="es-ES_tradnl"/>
              </w:rPr>
              <w:t xml:space="preserve"> de</w:t>
            </w:r>
            <w:r w:rsidRPr="003052DE">
              <w:rPr>
                <w:rFonts w:ascii="Times New Roman" w:hAnsi="Times New Roman" w:cs="Times New Roman"/>
                <w:sz w:val="20"/>
                <w:szCs w:val="20"/>
              </w:rPr>
              <w:t xml:space="preserve"> la entrada en vigor del R.D.L. 12/1995) deberían habérsele reconocido del </w:t>
            </w:r>
            <w:r w:rsidRPr="003052DE">
              <w:rPr>
                <w:rFonts w:ascii="Times New Roman" w:hAnsi="Times New Roman" w:cs="Times New Roman"/>
                <w:b/>
                <w:sz w:val="20"/>
                <w:szCs w:val="20"/>
              </w:rPr>
              <w:t>Subgrupo A2</w:t>
            </w:r>
            <w:r w:rsidRPr="003052DE">
              <w:rPr>
                <w:rFonts w:ascii="Times New Roman" w:hAnsi="Times New Roman" w:cs="Times New Roman"/>
                <w:sz w:val="20"/>
                <w:szCs w:val="20"/>
              </w:rPr>
              <w:t>.</w:t>
            </w:r>
          </w:p>
          <w:p w:rsidR="00482A8C" w:rsidRPr="003052DE" w:rsidRDefault="00482A8C" w:rsidP="00482A8C">
            <w:pPr>
              <w:ind w:left="284"/>
              <w:jc w:val="both"/>
              <w:rPr>
                <w:rFonts w:ascii="Times New Roman" w:hAnsi="Times New Roman" w:cs="Times New Roman"/>
                <w:sz w:val="20"/>
                <w:szCs w:val="20"/>
              </w:rPr>
            </w:pPr>
          </w:p>
          <w:p w:rsidR="003052DE" w:rsidRDefault="004A2F99" w:rsidP="00482A8C">
            <w:pPr>
              <w:ind w:left="284"/>
              <w:jc w:val="both"/>
              <w:rPr>
                <w:rFonts w:ascii="Times New Roman" w:hAnsi="Times New Roman" w:cs="Times New Roman"/>
                <w:sz w:val="20"/>
                <w:szCs w:val="20"/>
              </w:rPr>
            </w:pPr>
            <w:r w:rsidRPr="003052DE">
              <w:rPr>
                <w:rFonts w:ascii="Times New Roman" w:hAnsi="Times New Roman" w:cs="Times New Roman"/>
                <w:sz w:val="20"/>
                <w:szCs w:val="20"/>
                <w:lang w:val="es-ES_tradnl"/>
              </w:rPr>
              <w:t>Del miso modo, lo que dispon</w:t>
            </w:r>
            <w:r w:rsidR="003052DE">
              <w:rPr>
                <w:rFonts w:ascii="Times New Roman" w:hAnsi="Times New Roman" w:cs="Times New Roman"/>
                <w:sz w:val="20"/>
                <w:szCs w:val="20"/>
                <w:lang w:val="es-ES_tradnl"/>
              </w:rPr>
              <w:t>ía</w:t>
            </w:r>
            <w:r w:rsidRPr="003052DE">
              <w:rPr>
                <w:rFonts w:ascii="Times New Roman" w:hAnsi="Times New Roman" w:cs="Times New Roman"/>
                <w:sz w:val="20"/>
                <w:szCs w:val="20"/>
                <w:lang w:val="es-ES_tradnl"/>
              </w:rPr>
              <w:t xml:space="preserve"> la </w:t>
            </w:r>
            <w:r w:rsidR="00F36FD5">
              <w:rPr>
                <w:rFonts w:ascii="Times New Roman" w:hAnsi="Times New Roman" w:cs="Times New Roman"/>
                <w:sz w:val="20"/>
                <w:szCs w:val="20"/>
                <w:lang w:val="es-ES_tradnl"/>
              </w:rPr>
              <w:t>L</w:t>
            </w:r>
            <w:r w:rsidRPr="003052DE">
              <w:rPr>
                <w:rFonts w:ascii="Times New Roman" w:hAnsi="Times New Roman" w:cs="Times New Roman"/>
                <w:sz w:val="20"/>
                <w:szCs w:val="20"/>
                <w:lang w:val="es-ES_tradnl"/>
              </w:rPr>
              <w:t>ey 39/2007 en su disposición derogatoria única apartado 2, e</w:t>
            </w:r>
            <w:r w:rsidR="003052DE">
              <w:rPr>
                <w:rFonts w:ascii="Times New Roman" w:hAnsi="Times New Roman" w:cs="Times New Roman"/>
                <w:sz w:val="20"/>
                <w:szCs w:val="20"/>
                <w:lang w:val="es-ES_tradnl"/>
              </w:rPr>
              <w:t>ra</w:t>
            </w:r>
            <w:r w:rsidRPr="003052DE">
              <w:rPr>
                <w:rFonts w:ascii="Times New Roman" w:hAnsi="Times New Roman" w:cs="Times New Roman"/>
                <w:sz w:val="20"/>
                <w:szCs w:val="20"/>
                <w:lang w:val="es-ES_tradnl"/>
              </w:rPr>
              <w:t xml:space="preserve"> impedir que se </w:t>
            </w:r>
            <w:r w:rsidR="003052DE" w:rsidRPr="003052DE">
              <w:rPr>
                <w:rFonts w:ascii="Times New Roman" w:hAnsi="Times New Roman" w:cs="Times New Roman"/>
                <w:sz w:val="20"/>
                <w:szCs w:val="20"/>
                <w:lang w:val="es-ES_tradnl"/>
              </w:rPr>
              <w:t>pudi</w:t>
            </w:r>
            <w:r w:rsidR="003052DE">
              <w:rPr>
                <w:rFonts w:ascii="Times New Roman" w:hAnsi="Times New Roman" w:cs="Times New Roman"/>
                <w:sz w:val="20"/>
                <w:szCs w:val="20"/>
                <w:lang w:val="es-ES_tradnl"/>
              </w:rPr>
              <w:t>eran</w:t>
            </w:r>
            <w:r w:rsidRPr="003052DE">
              <w:rPr>
                <w:rFonts w:ascii="Times New Roman" w:hAnsi="Times New Roman" w:cs="Times New Roman"/>
                <w:sz w:val="20"/>
                <w:szCs w:val="20"/>
                <w:lang w:val="es-ES_tradnl"/>
              </w:rPr>
              <w:t xml:space="preserve"> aplicar efectos retroactivos en cuanto a sus efectos económicos al reorganizar los grupos en materia de trienios, no olvidemos que la cuantía asignada a los trienios perfeccionados de Suboficial en su </w:t>
            </w:r>
            <w:r w:rsidRPr="003052DE">
              <w:rPr>
                <w:rFonts w:ascii="Times New Roman" w:hAnsi="Times New Roman" w:cs="Times New Roman"/>
                <w:sz w:val="20"/>
                <w:szCs w:val="20"/>
              </w:rPr>
              <w:t xml:space="preserve">Grupo C </w:t>
            </w:r>
            <w:r w:rsidRPr="003052DE">
              <w:rPr>
                <w:rFonts w:ascii="Times New Roman" w:hAnsi="Times New Roman" w:cs="Times New Roman"/>
                <w:sz w:val="20"/>
                <w:szCs w:val="20"/>
                <w:lang w:val="es-ES_tradnl"/>
              </w:rPr>
              <w:t xml:space="preserve">(antes </w:t>
            </w:r>
            <w:r w:rsidRPr="003052DE">
              <w:rPr>
                <w:rFonts w:ascii="Times New Roman" w:hAnsi="Times New Roman" w:cs="Times New Roman"/>
                <w:sz w:val="20"/>
                <w:szCs w:val="20"/>
              </w:rPr>
              <w:t xml:space="preserve">R.D.L. 12/1995) lo era en una cuantía inferior a los del grupo B </w:t>
            </w:r>
            <w:r w:rsidRPr="003052DE">
              <w:rPr>
                <w:rFonts w:ascii="Times New Roman" w:hAnsi="Times New Roman" w:cs="Times New Roman"/>
                <w:sz w:val="20"/>
                <w:szCs w:val="20"/>
                <w:lang w:val="es-ES_tradnl"/>
              </w:rPr>
              <w:t xml:space="preserve">(después </w:t>
            </w:r>
            <w:r w:rsidRPr="003052DE">
              <w:rPr>
                <w:rFonts w:ascii="Times New Roman" w:hAnsi="Times New Roman" w:cs="Times New Roman"/>
                <w:sz w:val="20"/>
                <w:szCs w:val="20"/>
              </w:rPr>
              <w:t xml:space="preserve">R.D.L. 12/1995). </w:t>
            </w:r>
          </w:p>
          <w:p w:rsidR="00482A8C" w:rsidRDefault="00482A8C" w:rsidP="00482A8C">
            <w:pPr>
              <w:ind w:left="284"/>
              <w:jc w:val="both"/>
              <w:rPr>
                <w:rFonts w:ascii="Times New Roman" w:hAnsi="Times New Roman" w:cs="Times New Roman"/>
                <w:sz w:val="20"/>
                <w:szCs w:val="20"/>
              </w:rPr>
            </w:pPr>
          </w:p>
          <w:p w:rsidR="004A2F99" w:rsidRDefault="004A2F99" w:rsidP="00482A8C">
            <w:pPr>
              <w:ind w:left="284"/>
              <w:jc w:val="both"/>
              <w:rPr>
                <w:rFonts w:ascii="Times New Roman" w:hAnsi="Times New Roman" w:cs="Times New Roman"/>
                <w:b/>
                <w:sz w:val="20"/>
                <w:szCs w:val="20"/>
                <w:lang w:val="es-ES_tradnl"/>
              </w:rPr>
            </w:pPr>
            <w:r w:rsidRPr="00482A8C">
              <w:rPr>
                <w:rFonts w:ascii="Times New Roman" w:hAnsi="Times New Roman" w:cs="Times New Roman"/>
                <w:sz w:val="20"/>
                <w:szCs w:val="20"/>
              </w:rPr>
              <w:t>Por</w:t>
            </w:r>
            <w:r w:rsidRPr="003052DE">
              <w:rPr>
                <w:rFonts w:ascii="Times New Roman" w:hAnsi="Times New Roman" w:cs="Times New Roman"/>
                <w:sz w:val="20"/>
                <w:szCs w:val="20"/>
                <w:lang w:val="es-ES_tradnl"/>
              </w:rPr>
              <w:t xml:space="preserve"> tanto, </w:t>
            </w:r>
            <w:r w:rsidRPr="003052DE">
              <w:rPr>
                <w:rFonts w:ascii="Times New Roman" w:hAnsi="Times New Roman" w:cs="Times New Roman"/>
                <w:b/>
                <w:sz w:val="20"/>
                <w:szCs w:val="20"/>
                <w:lang w:val="es-ES_tradnl"/>
              </w:rPr>
              <w:t xml:space="preserve">la Ley no autorizaba a la Administración a </w:t>
            </w:r>
            <w:r w:rsidR="003052DE">
              <w:rPr>
                <w:rFonts w:ascii="Times New Roman" w:hAnsi="Times New Roman" w:cs="Times New Roman"/>
                <w:b/>
                <w:sz w:val="20"/>
                <w:szCs w:val="20"/>
                <w:lang w:val="es-ES_tradnl"/>
              </w:rPr>
              <w:t>rebajar a una categoría inferior los</w:t>
            </w:r>
            <w:r w:rsidRPr="003052DE">
              <w:rPr>
                <w:rFonts w:ascii="Times New Roman" w:hAnsi="Times New Roman" w:cs="Times New Roman"/>
                <w:b/>
                <w:sz w:val="20"/>
                <w:szCs w:val="20"/>
                <w:lang w:val="es-ES_tradnl"/>
              </w:rPr>
              <w:t xml:space="preserve"> trienios perfeccionados de la categoría de Suboficial al nuevo grupo establecido para la Tropa permanente.</w:t>
            </w:r>
          </w:p>
          <w:p w:rsidR="00832576" w:rsidRDefault="00832576" w:rsidP="00482A8C">
            <w:pPr>
              <w:ind w:left="284"/>
              <w:jc w:val="both"/>
              <w:rPr>
                <w:rFonts w:ascii="Times New Roman" w:hAnsi="Times New Roman" w:cs="Times New Roman"/>
                <w:b/>
                <w:sz w:val="20"/>
                <w:szCs w:val="20"/>
                <w:lang w:val="es-ES_tradnl"/>
              </w:rPr>
            </w:pPr>
          </w:p>
          <w:p w:rsidR="00482A8C" w:rsidRPr="003052DE" w:rsidRDefault="00482A8C" w:rsidP="00482A8C">
            <w:pPr>
              <w:ind w:left="284"/>
              <w:jc w:val="both"/>
              <w:rPr>
                <w:rFonts w:ascii="Times New Roman" w:hAnsi="Times New Roman" w:cs="Times New Roman"/>
                <w:b/>
                <w:sz w:val="20"/>
                <w:szCs w:val="20"/>
                <w:lang w:val="es-ES_tradnl"/>
              </w:rPr>
            </w:pPr>
          </w:p>
          <w:p w:rsidR="00482A8C" w:rsidRDefault="00E0259F" w:rsidP="00E0259F">
            <w:pPr>
              <w:jc w:val="both"/>
              <w:rPr>
                <w:rFonts w:ascii="Times New Roman" w:hAnsi="Times New Roman" w:cs="Times New Roman"/>
                <w:sz w:val="20"/>
                <w:szCs w:val="20"/>
              </w:rPr>
            </w:pPr>
            <w:r w:rsidRPr="001B6539">
              <w:rPr>
                <w:rFonts w:ascii="Times New Roman" w:hAnsi="Times New Roman" w:cs="Times New Roman"/>
                <w:b/>
                <w:sz w:val="20"/>
                <w:szCs w:val="20"/>
              </w:rPr>
              <w:t>IV)</w:t>
            </w:r>
            <w:r w:rsidRPr="001B6539">
              <w:rPr>
                <w:rFonts w:ascii="Times New Roman" w:hAnsi="Times New Roman" w:cs="Times New Roman"/>
                <w:b/>
                <w:sz w:val="20"/>
                <w:szCs w:val="20"/>
                <w:u w:val="single"/>
              </w:rPr>
              <w:t xml:space="preserve"> DE LOS TRIENIOS EN EL ESTATUTO DE LA FUNCIÓN PÚBLICA</w:t>
            </w:r>
            <w:r w:rsidRPr="001B6539">
              <w:rPr>
                <w:rFonts w:ascii="Times New Roman" w:hAnsi="Times New Roman" w:cs="Times New Roman"/>
                <w:sz w:val="20"/>
                <w:szCs w:val="20"/>
              </w:rPr>
              <w:t xml:space="preserve">.- </w:t>
            </w:r>
          </w:p>
          <w:p w:rsidR="00482A8C" w:rsidRDefault="00482A8C" w:rsidP="00E0259F">
            <w:pPr>
              <w:jc w:val="both"/>
              <w:rPr>
                <w:rFonts w:ascii="Times New Roman" w:hAnsi="Times New Roman" w:cs="Times New Roman"/>
                <w:sz w:val="20"/>
                <w:szCs w:val="20"/>
              </w:rPr>
            </w:pPr>
          </w:p>
          <w:p w:rsidR="00E0259F" w:rsidRDefault="00E0259F" w:rsidP="00482A8C">
            <w:pPr>
              <w:ind w:left="284"/>
              <w:jc w:val="both"/>
              <w:rPr>
                <w:rFonts w:ascii="Times New Roman" w:hAnsi="Times New Roman" w:cs="Times New Roman"/>
                <w:sz w:val="20"/>
                <w:szCs w:val="20"/>
              </w:rPr>
            </w:pPr>
            <w:r w:rsidRPr="001B6539">
              <w:rPr>
                <w:rFonts w:ascii="Times New Roman" w:hAnsi="Times New Roman" w:cs="Times New Roman"/>
                <w:sz w:val="20"/>
                <w:szCs w:val="20"/>
              </w:rPr>
              <w:t xml:space="preserve">Como </w:t>
            </w:r>
            <w:r w:rsidRPr="00482A8C">
              <w:rPr>
                <w:rFonts w:ascii="Times New Roman" w:hAnsi="Times New Roman" w:cs="Times New Roman"/>
                <w:sz w:val="20"/>
                <w:szCs w:val="20"/>
                <w:lang w:val="es-ES_tradnl"/>
              </w:rPr>
              <w:t>es</w:t>
            </w:r>
            <w:r w:rsidRPr="001B6539">
              <w:rPr>
                <w:rFonts w:ascii="Times New Roman" w:hAnsi="Times New Roman" w:cs="Times New Roman"/>
                <w:sz w:val="20"/>
                <w:szCs w:val="20"/>
              </w:rPr>
              <w:t xml:space="preserve"> conocido, la Ley 30/1984, de 2 de agosto, de medidas para la reforma de la Función Pública, estableció en su Art. 25 los Grupos de Clasificación para los funcionarios púbicos en A, B, C, D y E, (retribuidos en el año 2007, A=42,77; B=34,23; C=25,70; D=17,17, y E=12,89)  lo que motivó que el Real Decreto  359/1989 y posteriormente el  Real</w:t>
            </w:r>
            <w:r w:rsidRPr="001B6539">
              <w:rPr>
                <w:rFonts w:ascii="Times New Roman" w:hAnsi="Times New Roman" w:cs="Times New Roman"/>
                <w:spacing w:val="24"/>
                <w:sz w:val="20"/>
                <w:szCs w:val="20"/>
              </w:rPr>
              <w:t xml:space="preserve"> </w:t>
            </w:r>
            <w:r w:rsidRPr="001B6539">
              <w:rPr>
                <w:rFonts w:ascii="Times New Roman" w:hAnsi="Times New Roman" w:cs="Times New Roman"/>
                <w:sz w:val="20"/>
                <w:szCs w:val="20"/>
              </w:rPr>
              <w:t>Decreto</w:t>
            </w:r>
            <w:r w:rsidRPr="001B6539">
              <w:rPr>
                <w:rFonts w:ascii="Times New Roman" w:hAnsi="Times New Roman" w:cs="Times New Roman"/>
                <w:spacing w:val="24"/>
                <w:sz w:val="20"/>
                <w:szCs w:val="20"/>
              </w:rPr>
              <w:t xml:space="preserve"> </w:t>
            </w:r>
            <w:r w:rsidRPr="001B6539">
              <w:rPr>
                <w:rFonts w:ascii="Times New Roman" w:hAnsi="Times New Roman" w:cs="Times New Roman"/>
                <w:sz w:val="20"/>
                <w:szCs w:val="20"/>
              </w:rPr>
              <w:t>Ley</w:t>
            </w:r>
            <w:r w:rsidRPr="001B6539">
              <w:rPr>
                <w:rFonts w:ascii="Times New Roman" w:hAnsi="Times New Roman" w:cs="Times New Roman"/>
                <w:spacing w:val="24"/>
                <w:sz w:val="20"/>
                <w:szCs w:val="20"/>
              </w:rPr>
              <w:t xml:space="preserve"> </w:t>
            </w:r>
            <w:r w:rsidRPr="001B6539">
              <w:rPr>
                <w:rFonts w:ascii="Times New Roman" w:hAnsi="Times New Roman" w:cs="Times New Roman"/>
                <w:sz w:val="20"/>
                <w:szCs w:val="20"/>
              </w:rPr>
              <w:t>12/1995</w:t>
            </w:r>
            <w:r w:rsidRPr="001B6539">
              <w:rPr>
                <w:rFonts w:ascii="Times New Roman" w:hAnsi="Times New Roman" w:cs="Times New Roman"/>
                <w:spacing w:val="24"/>
                <w:sz w:val="20"/>
                <w:szCs w:val="20"/>
              </w:rPr>
              <w:t xml:space="preserve"> </w:t>
            </w:r>
            <w:r w:rsidRPr="001B6539">
              <w:rPr>
                <w:rFonts w:ascii="Times New Roman" w:hAnsi="Times New Roman" w:cs="Times New Roman"/>
                <w:sz w:val="20"/>
                <w:szCs w:val="20"/>
              </w:rPr>
              <w:t xml:space="preserve">dispusieran en el ámbito militar las adaptaciones correspondientes como se ha descrito. </w:t>
            </w:r>
          </w:p>
          <w:p w:rsidR="00832576" w:rsidRDefault="00832576" w:rsidP="00482A8C">
            <w:pPr>
              <w:ind w:left="284"/>
              <w:jc w:val="both"/>
              <w:rPr>
                <w:rFonts w:ascii="Times New Roman" w:hAnsi="Times New Roman" w:cs="Times New Roman"/>
                <w:sz w:val="20"/>
                <w:szCs w:val="20"/>
              </w:rPr>
            </w:pPr>
          </w:p>
          <w:p w:rsidR="001B6539" w:rsidRPr="001B6539" w:rsidRDefault="001B6539" w:rsidP="00E0259F">
            <w:pPr>
              <w:jc w:val="both"/>
              <w:rPr>
                <w:rFonts w:ascii="Times New Roman" w:hAnsi="Times New Roman" w:cs="Times New Roman"/>
                <w:sz w:val="20"/>
                <w:szCs w:val="20"/>
              </w:rPr>
            </w:pPr>
          </w:p>
          <w:p w:rsidR="00482A8C" w:rsidRDefault="00E0259F" w:rsidP="00482A8C">
            <w:pPr>
              <w:ind w:left="284"/>
              <w:jc w:val="both"/>
              <w:rPr>
                <w:rFonts w:ascii="Times New Roman" w:hAnsi="Times New Roman" w:cs="Times New Roman"/>
                <w:sz w:val="20"/>
                <w:szCs w:val="20"/>
              </w:rPr>
            </w:pPr>
            <w:r w:rsidRPr="001B6539">
              <w:rPr>
                <w:rFonts w:ascii="Times New Roman" w:hAnsi="Times New Roman" w:cs="Times New Roman"/>
                <w:sz w:val="20"/>
                <w:szCs w:val="20"/>
              </w:rPr>
              <w:t xml:space="preserve">La </w:t>
            </w:r>
            <w:r w:rsidRPr="001B6539">
              <w:rPr>
                <w:rFonts w:ascii="Times New Roman" w:hAnsi="Times New Roman" w:cs="Times New Roman"/>
                <w:i/>
                <w:iCs/>
                <w:sz w:val="20"/>
                <w:szCs w:val="20"/>
              </w:rPr>
              <w:t>LEY 7/2007, de 12 de abril, del Estatuto Básico del Empleado Público, modificó la ley 30/84 y reordeno los Grupos de C</w:t>
            </w:r>
            <w:r w:rsidRPr="001B6539">
              <w:rPr>
                <w:rFonts w:ascii="Times New Roman" w:hAnsi="Times New Roman" w:cs="Times New Roman"/>
                <w:sz w:val="20"/>
                <w:szCs w:val="20"/>
              </w:rPr>
              <w:t xml:space="preserve">lasificación en tres grandes grupos en función del título exigido para su ingreso, con sus subgrupos, estableciéndose un grupo A, con dos subgrupos A1 y A2; un grupo B, un Grupo C con subgrupos C1 y C2 y un Grupo E, fijándose cuantías diferentes  para estos grupos en cuanto a trienios; fijándose las cuantías para el 2008: A1=43,63; A2=34,92; B=30,43; C1=26,22; C2=17,52, E=13,5 y en la actualidad: A1=42,65; A2=34,77; B=30,52; C1=26,31; C2=17,90, E=13,47. </w:t>
            </w:r>
          </w:p>
          <w:p w:rsidR="00E0259F" w:rsidRPr="001B6539" w:rsidRDefault="00E0259F" w:rsidP="00482A8C">
            <w:pPr>
              <w:ind w:left="284"/>
              <w:jc w:val="both"/>
              <w:rPr>
                <w:rFonts w:ascii="Times New Roman" w:hAnsi="Times New Roman" w:cs="Times New Roman"/>
                <w:sz w:val="20"/>
                <w:szCs w:val="20"/>
              </w:rPr>
            </w:pPr>
            <w:r w:rsidRPr="001B6539">
              <w:rPr>
                <w:rFonts w:ascii="Times New Roman" w:hAnsi="Times New Roman" w:cs="Times New Roman"/>
                <w:sz w:val="20"/>
                <w:szCs w:val="20"/>
              </w:rPr>
              <w:t xml:space="preserve">Es decir, mantuvo un grupo B y otro E, con cuantías asignadas diferentes para determinadas titulaciones.  </w:t>
            </w:r>
          </w:p>
          <w:p w:rsidR="00482A8C" w:rsidRDefault="00482A8C" w:rsidP="00E0259F">
            <w:pPr>
              <w:autoSpaceDE w:val="0"/>
              <w:autoSpaceDN w:val="0"/>
              <w:adjustRightInd w:val="0"/>
              <w:jc w:val="both"/>
              <w:rPr>
                <w:rFonts w:ascii="Times New Roman" w:hAnsi="Times New Roman" w:cs="Times New Roman"/>
                <w:sz w:val="20"/>
                <w:szCs w:val="20"/>
              </w:rPr>
            </w:pPr>
          </w:p>
          <w:p w:rsidR="00E0259F" w:rsidRDefault="00E0259F" w:rsidP="00482A8C">
            <w:pPr>
              <w:ind w:left="284"/>
              <w:jc w:val="both"/>
              <w:rPr>
                <w:rFonts w:ascii="Times New Roman" w:hAnsi="Times New Roman" w:cs="Times New Roman"/>
                <w:sz w:val="20"/>
                <w:szCs w:val="20"/>
              </w:rPr>
            </w:pPr>
            <w:r w:rsidRPr="001B6539">
              <w:rPr>
                <w:rFonts w:ascii="Times New Roman" w:hAnsi="Times New Roman" w:cs="Times New Roman"/>
                <w:sz w:val="20"/>
                <w:szCs w:val="20"/>
              </w:rPr>
              <w:t xml:space="preserve">Posteriormente, la Ley 39/2007 de 19 de noviembre en virtud del Art. 5, adaptó  la Ley 7/2007, de 12 de abril, E.B.E.P. al personal militar profesional estableciendo las equivalencias entre los empleos militares y los grupos de clasificación de los funcionarios al servicio de las Administraciones Publicas </w:t>
            </w:r>
            <w:r w:rsidRPr="001B6539">
              <w:rPr>
                <w:rFonts w:ascii="Times New Roman" w:hAnsi="Times New Roman" w:cs="Times New Roman"/>
                <w:b/>
                <w:sz w:val="20"/>
                <w:szCs w:val="20"/>
              </w:rPr>
              <w:t>en función del empleo militar donde se perfeccionaron</w:t>
            </w:r>
            <w:r w:rsidRPr="001B6539">
              <w:rPr>
                <w:rFonts w:ascii="Times New Roman" w:hAnsi="Times New Roman" w:cs="Times New Roman"/>
                <w:sz w:val="20"/>
                <w:szCs w:val="20"/>
              </w:rPr>
              <w:t>, pero solo se estableció en el ámbito de las FAS los Sub Grupos A1 y A2 y C1 y C2 perfectamente divididos en función de los distintos empleos militares. Por tanto, se reitera, que la Ley 39/2007, ni mantuvo ningún grupo de clasificación especial para los trienios perfeccionados como Suboficial antes del R</w:t>
            </w:r>
            <w:r w:rsidR="00D13727">
              <w:rPr>
                <w:rFonts w:ascii="Times New Roman" w:hAnsi="Times New Roman" w:cs="Times New Roman"/>
                <w:sz w:val="20"/>
                <w:szCs w:val="20"/>
              </w:rPr>
              <w:t>.</w:t>
            </w:r>
            <w:r w:rsidRPr="001B6539">
              <w:rPr>
                <w:rFonts w:ascii="Times New Roman" w:hAnsi="Times New Roman" w:cs="Times New Roman"/>
                <w:sz w:val="20"/>
                <w:szCs w:val="20"/>
              </w:rPr>
              <w:t>D</w:t>
            </w:r>
            <w:r w:rsidR="00D13727">
              <w:rPr>
                <w:rFonts w:ascii="Times New Roman" w:hAnsi="Times New Roman" w:cs="Times New Roman"/>
                <w:sz w:val="20"/>
                <w:szCs w:val="20"/>
              </w:rPr>
              <w:t>.L. 12/95</w:t>
            </w:r>
            <w:r w:rsidRPr="001B6539">
              <w:rPr>
                <w:rFonts w:ascii="Times New Roman" w:hAnsi="Times New Roman" w:cs="Times New Roman"/>
                <w:sz w:val="20"/>
                <w:szCs w:val="20"/>
              </w:rPr>
              <w:t xml:space="preserve"> denominado “C”,  </w:t>
            </w:r>
            <w:r w:rsidRPr="001B6539">
              <w:rPr>
                <w:rFonts w:ascii="Times New Roman" w:hAnsi="Times New Roman" w:cs="Times New Roman"/>
                <w:b/>
                <w:sz w:val="20"/>
                <w:szCs w:val="20"/>
                <w:u w:val="single"/>
              </w:rPr>
              <w:t>NI DISPUSO que  éstos se</w:t>
            </w:r>
            <w:r w:rsidRPr="001B6539">
              <w:rPr>
                <w:rFonts w:ascii="Times New Roman" w:hAnsi="Times New Roman" w:cs="Times New Roman"/>
                <w:sz w:val="20"/>
                <w:szCs w:val="20"/>
              </w:rPr>
              <w:t xml:space="preserve"> </w:t>
            </w:r>
            <w:r w:rsidRPr="001B6539">
              <w:rPr>
                <w:rFonts w:ascii="Times New Roman" w:hAnsi="Times New Roman" w:cs="Times New Roman"/>
                <w:b/>
                <w:sz w:val="20"/>
                <w:szCs w:val="20"/>
                <w:u w:val="single"/>
              </w:rPr>
              <w:t>bajaran a una categoría inferior</w:t>
            </w:r>
            <w:r w:rsidRPr="001B6539">
              <w:rPr>
                <w:rFonts w:ascii="Times New Roman" w:hAnsi="Times New Roman" w:cs="Times New Roman"/>
                <w:sz w:val="20"/>
                <w:szCs w:val="20"/>
              </w:rPr>
              <w:t xml:space="preserve"> de grupo de clasificación.  </w:t>
            </w:r>
          </w:p>
          <w:p w:rsidR="00482A8C" w:rsidRPr="001B6539" w:rsidRDefault="00482A8C" w:rsidP="00482A8C">
            <w:pPr>
              <w:ind w:left="284"/>
              <w:jc w:val="both"/>
              <w:rPr>
                <w:rFonts w:ascii="Times New Roman" w:hAnsi="Times New Roman" w:cs="Times New Roman"/>
                <w:sz w:val="20"/>
                <w:szCs w:val="20"/>
              </w:rPr>
            </w:pPr>
          </w:p>
          <w:p w:rsidR="004A2F99" w:rsidRPr="003052DE" w:rsidRDefault="005A1487" w:rsidP="004A2F99">
            <w:pPr>
              <w:spacing w:after="120"/>
              <w:jc w:val="both"/>
              <w:rPr>
                <w:rFonts w:ascii="Times New Roman" w:hAnsi="Times New Roman" w:cs="Times New Roman"/>
                <w:b/>
                <w:sz w:val="20"/>
                <w:szCs w:val="20"/>
                <w:u w:val="single"/>
                <w:lang w:val="es-ES_tradnl"/>
              </w:rPr>
            </w:pPr>
            <w:r>
              <w:rPr>
                <w:rFonts w:ascii="Times New Roman" w:hAnsi="Times New Roman" w:cs="Times New Roman"/>
                <w:b/>
                <w:sz w:val="20"/>
                <w:szCs w:val="20"/>
                <w:u w:val="single"/>
                <w:lang w:val="es-ES_tradnl"/>
              </w:rPr>
              <w:t>V</w:t>
            </w:r>
            <w:r w:rsidR="004A2F99" w:rsidRPr="003052DE">
              <w:rPr>
                <w:rFonts w:ascii="Times New Roman" w:hAnsi="Times New Roman" w:cs="Times New Roman"/>
                <w:b/>
                <w:sz w:val="20"/>
                <w:szCs w:val="20"/>
                <w:u w:val="single"/>
                <w:lang w:val="es-ES_tradnl"/>
              </w:rPr>
              <w:t xml:space="preserve"> SITUACIÓN JUDICIAL.</w:t>
            </w:r>
          </w:p>
          <w:p w:rsidR="00482A8C" w:rsidRDefault="004A2F99" w:rsidP="00482A8C">
            <w:pPr>
              <w:spacing w:after="120"/>
              <w:ind w:left="284"/>
              <w:jc w:val="both"/>
              <w:rPr>
                <w:rFonts w:ascii="Times New Roman" w:hAnsi="Times New Roman" w:cs="Times New Roman"/>
                <w:sz w:val="20"/>
                <w:szCs w:val="20"/>
                <w:lang w:val="es-ES_tradnl"/>
              </w:rPr>
            </w:pPr>
            <w:r w:rsidRPr="003052DE">
              <w:rPr>
                <w:rFonts w:ascii="Times New Roman" w:hAnsi="Times New Roman" w:cs="Times New Roman"/>
                <w:sz w:val="20"/>
                <w:szCs w:val="20"/>
                <w:lang w:val="es-ES_tradnl"/>
              </w:rPr>
              <w:t xml:space="preserve">1º.- </w:t>
            </w:r>
            <w:r w:rsidRPr="003052DE">
              <w:rPr>
                <w:rFonts w:ascii="Times New Roman" w:hAnsi="Times New Roman" w:cs="Times New Roman"/>
                <w:b/>
                <w:sz w:val="20"/>
                <w:szCs w:val="20"/>
                <w:u w:val="single"/>
                <w:lang w:val="es-ES_tradnl"/>
              </w:rPr>
              <w:t>TRIBUNAL SUPERIOR DE JUSTICIA DE MADRID</w:t>
            </w:r>
            <w:r w:rsidRPr="003052DE">
              <w:rPr>
                <w:rFonts w:ascii="Times New Roman" w:hAnsi="Times New Roman" w:cs="Times New Roman"/>
                <w:sz w:val="20"/>
                <w:szCs w:val="20"/>
                <w:lang w:val="es-ES_tradnl"/>
              </w:rPr>
              <w:t xml:space="preserve">.- </w:t>
            </w:r>
          </w:p>
          <w:p w:rsidR="004A2F99" w:rsidRPr="003052DE" w:rsidRDefault="004A2F99" w:rsidP="00482A8C">
            <w:pPr>
              <w:spacing w:after="120"/>
              <w:ind w:left="708"/>
              <w:jc w:val="both"/>
              <w:rPr>
                <w:rFonts w:ascii="Times New Roman" w:hAnsi="Times New Roman" w:cs="Times New Roman"/>
                <w:sz w:val="20"/>
                <w:szCs w:val="20"/>
              </w:rPr>
            </w:pPr>
            <w:r w:rsidRPr="003052DE">
              <w:rPr>
                <w:rFonts w:ascii="Times New Roman" w:hAnsi="Times New Roman" w:cs="Times New Roman"/>
                <w:sz w:val="20"/>
                <w:szCs w:val="20"/>
                <w:lang w:val="es-ES_tradnl"/>
              </w:rPr>
              <w:t>De lo anterior</w:t>
            </w:r>
            <w:r w:rsidRPr="00482A8C">
              <w:rPr>
                <w:rFonts w:ascii="Times New Roman" w:hAnsi="Times New Roman" w:cs="Times New Roman"/>
                <w:sz w:val="20"/>
                <w:szCs w:val="20"/>
              </w:rPr>
              <w:t>m</w:t>
            </w:r>
            <w:r w:rsidRPr="003052DE">
              <w:rPr>
                <w:rFonts w:ascii="Times New Roman" w:hAnsi="Times New Roman" w:cs="Times New Roman"/>
                <w:sz w:val="20"/>
                <w:szCs w:val="20"/>
                <w:lang w:val="es-ES_tradnl"/>
              </w:rPr>
              <w:t>ente expuesto y de las miles de reclamaciones realizadas ante la Administración y los Tribunales, se emitieron una decena de sentencias por la sección Octava  del Tribunal Superior de Justicia de Madrid, sentencias a los recursos 601/08, 602/08, 593/08, 607/</w:t>
            </w:r>
            <w:r w:rsidR="00732AEA">
              <w:rPr>
                <w:rFonts w:ascii="Times New Roman" w:hAnsi="Times New Roman" w:cs="Times New Roman"/>
                <w:sz w:val="20"/>
                <w:szCs w:val="20"/>
                <w:lang w:val="es-ES_tradnl"/>
              </w:rPr>
              <w:t>98, 696/08, 701/08, entre otras;</w:t>
            </w:r>
            <w:r w:rsidRPr="003052DE">
              <w:rPr>
                <w:rFonts w:ascii="Times New Roman" w:hAnsi="Times New Roman" w:cs="Times New Roman"/>
                <w:sz w:val="20"/>
                <w:szCs w:val="20"/>
                <w:lang w:val="es-ES_tradnl"/>
              </w:rPr>
              <w:t xml:space="preserve"> Tribunal que </w:t>
            </w:r>
            <w:r w:rsidRPr="003052DE">
              <w:rPr>
                <w:rFonts w:ascii="Times New Roman" w:hAnsi="Times New Roman" w:cs="Times New Roman"/>
                <w:sz w:val="20"/>
                <w:szCs w:val="20"/>
                <w:u w:val="single"/>
                <w:lang w:val="es-ES_tradnl"/>
              </w:rPr>
              <w:t>cambiando su jurisprudencia</w:t>
            </w:r>
            <w:r w:rsidRPr="003052DE">
              <w:rPr>
                <w:rFonts w:ascii="Times New Roman" w:hAnsi="Times New Roman" w:cs="Times New Roman"/>
                <w:sz w:val="20"/>
                <w:szCs w:val="20"/>
                <w:lang w:val="es-ES_tradnl"/>
              </w:rPr>
              <w:t xml:space="preserve">  con respecto a las primeras sentencias que había emitido, vino a reconocer sin paliativos, que los TRIENIOS PERFECCIONADOS DENTRO DEL GRUPO DE SUBOFICIAL (trienios perfeccionados antes de</w:t>
            </w:r>
            <w:r w:rsidRPr="003052DE">
              <w:rPr>
                <w:rFonts w:ascii="Times New Roman" w:hAnsi="Times New Roman" w:cs="Times New Roman"/>
                <w:sz w:val="20"/>
                <w:szCs w:val="20"/>
              </w:rPr>
              <w:t xml:space="preserve"> la entrada en vigor del R.D.L. 12/1995, denominados en aquella época “C”) debería</w:t>
            </w:r>
            <w:r w:rsidR="00AA37CA">
              <w:rPr>
                <w:rFonts w:ascii="Times New Roman" w:hAnsi="Times New Roman" w:cs="Times New Roman"/>
                <w:sz w:val="20"/>
                <w:szCs w:val="20"/>
              </w:rPr>
              <w:t>n</w:t>
            </w:r>
            <w:r w:rsidRPr="003052DE">
              <w:rPr>
                <w:rFonts w:ascii="Times New Roman" w:hAnsi="Times New Roman" w:cs="Times New Roman"/>
                <w:sz w:val="20"/>
                <w:szCs w:val="20"/>
              </w:rPr>
              <w:t xml:space="preserve"> ser actualizados dentro del grupo A2 a la entrada en vigor de la ley 30/97.</w:t>
            </w:r>
            <w:r w:rsidR="00732AEA">
              <w:rPr>
                <w:rFonts w:ascii="Times New Roman" w:hAnsi="Times New Roman" w:cs="Times New Roman"/>
                <w:sz w:val="20"/>
                <w:szCs w:val="20"/>
              </w:rPr>
              <w:t xml:space="preserve"> En resumen:</w:t>
            </w:r>
          </w:p>
          <w:p w:rsidR="004A2F99" w:rsidRDefault="00732AEA" w:rsidP="00482A8C">
            <w:pPr>
              <w:spacing w:after="120"/>
              <w:ind w:left="708"/>
              <w:jc w:val="both"/>
              <w:rPr>
                <w:rFonts w:ascii="Times New Roman" w:hAnsi="Times New Roman" w:cs="Times New Roman"/>
                <w:i/>
                <w:sz w:val="18"/>
                <w:szCs w:val="18"/>
              </w:rPr>
            </w:pPr>
            <w:r>
              <w:rPr>
                <w:rFonts w:ascii="Times New Roman" w:hAnsi="Times New Roman" w:cs="Times New Roman"/>
                <w:i/>
                <w:sz w:val="18"/>
                <w:szCs w:val="18"/>
              </w:rPr>
              <w:t>"</w:t>
            </w:r>
            <w:r w:rsidR="004A2F99" w:rsidRPr="00732AEA">
              <w:rPr>
                <w:rFonts w:ascii="Times New Roman" w:hAnsi="Times New Roman" w:cs="Times New Roman"/>
                <w:i/>
                <w:sz w:val="18"/>
                <w:szCs w:val="18"/>
              </w:rPr>
              <w:t>El objeto del presente recurso es idéntico a lo que bajo el n° de autos 654</w:t>
            </w:r>
            <w:r w:rsidR="00803308">
              <w:rPr>
                <w:rFonts w:ascii="Times New Roman" w:hAnsi="Times New Roman" w:cs="Times New Roman"/>
                <w:i/>
                <w:sz w:val="18"/>
                <w:szCs w:val="18"/>
              </w:rPr>
              <w:t>,</w:t>
            </w:r>
            <w:r w:rsidR="004A2F99" w:rsidRPr="00732AEA">
              <w:rPr>
                <w:rFonts w:ascii="Times New Roman" w:hAnsi="Times New Roman" w:cs="Times New Roman"/>
                <w:i/>
                <w:sz w:val="18"/>
                <w:szCs w:val="18"/>
              </w:rPr>
              <w:t xml:space="preserve"> 655</w:t>
            </w:r>
            <w:r w:rsidR="00803308">
              <w:rPr>
                <w:rFonts w:ascii="Times New Roman" w:hAnsi="Times New Roman" w:cs="Times New Roman"/>
                <w:i/>
                <w:sz w:val="18"/>
                <w:szCs w:val="18"/>
              </w:rPr>
              <w:t>,</w:t>
            </w:r>
            <w:r w:rsidR="004A2F99" w:rsidRPr="00732AEA">
              <w:rPr>
                <w:rFonts w:ascii="Times New Roman" w:hAnsi="Times New Roman" w:cs="Times New Roman"/>
                <w:i/>
                <w:sz w:val="18"/>
                <w:szCs w:val="18"/>
              </w:rPr>
              <w:t xml:space="preserve"> 656</w:t>
            </w:r>
            <w:r w:rsidR="00803308">
              <w:rPr>
                <w:rFonts w:ascii="Times New Roman" w:hAnsi="Times New Roman" w:cs="Times New Roman"/>
                <w:i/>
                <w:sz w:val="18"/>
                <w:szCs w:val="18"/>
              </w:rPr>
              <w:t>,</w:t>
            </w:r>
            <w:r w:rsidR="004A2F99" w:rsidRPr="00732AEA">
              <w:rPr>
                <w:rFonts w:ascii="Times New Roman" w:hAnsi="Times New Roman" w:cs="Times New Roman"/>
                <w:i/>
                <w:sz w:val="18"/>
                <w:szCs w:val="18"/>
              </w:rPr>
              <w:t xml:space="preserve"> </w:t>
            </w:r>
            <w:r w:rsidR="00803308">
              <w:rPr>
                <w:rFonts w:ascii="Times New Roman" w:hAnsi="Times New Roman" w:cs="Times New Roman"/>
                <w:i/>
                <w:sz w:val="18"/>
                <w:szCs w:val="18"/>
              </w:rPr>
              <w:t>6</w:t>
            </w:r>
            <w:r w:rsidR="004A2F99" w:rsidRPr="00732AEA">
              <w:rPr>
                <w:rFonts w:ascii="Times New Roman" w:hAnsi="Times New Roman" w:cs="Times New Roman"/>
                <w:i/>
                <w:sz w:val="18"/>
                <w:szCs w:val="18"/>
              </w:rPr>
              <w:t>57</w:t>
            </w:r>
            <w:r w:rsidR="00803308">
              <w:rPr>
                <w:rFonts w:ascii="Times New Roman" w:hAnsi="Times New Roman" w:cs="Times New Roman"/>
                <w:i/>
                <w:sz w:val="18"/>
                <w:szCs w:val="18"/>
              </w:rPr>
              <w:t>,</w:t>
            </w:r>
            <w:r w:rsidR="004A2F99" w:rsidRPr="00732AEA">
              <w:rPr>
                <w:rFonts w:ascii="Times New Roman" w:hAnsi="Times New Roman" w:cs="Times New Roman"/>
                <w:i/>
                <w:sz w:val="18"/>
                <w:szCs w:val="18"/>
              </w:rPr>
              <w:t xml:space="preserve"> 659</w:t>
            </w:r>
            <w:r w:rsidR="00803308">
              <w:rPr>
                <w:rFonts w:ascii="Times New Roman" w:hAnsi="Times New Roman" w:cs="Times New Roman"/>
                <w:i/>
                <w:sz w:val="18"/>
                <w:szCs w:val="18"/>
              </w:rPr>
              <w:t>,</w:t>
            </w:r>
            <w:r w:rsidR="004A2F99" w:rsidRPr="00732AEA">
              <w:rPr>
                <w:rFonts w:ascii="Times New Roman" w:hAnsi="Times New Roman" w:cs="Times New Roman"/>
                <w:i/>
                <w:sz w:val="18"/>
                <w:szCs w:val="18"/>
              </w:rPr>
              <w:t xml:space="preserve"> 660 Y</w:t>
            </w:r>
            <w:r w:rsidR="00803308">
              <w:rPr>
                <w:rFonts w:ascii="Times New Roman" w:hAnsi="Times New Roman" w:cs="Times New Roman"/>
                <w:i/>
                <w:sz w:val="18"/>
                <w:szCs w:val="18"/>
              </w:rPr>
              <w:t xml:space="preserve"> </w:t>
            </w:r>
            <w:r w:rsidR="004A2F99" w:rsidRPr="00732AEA">
              <w:rPr>
                <w:rFonts w:ascii="Times New Roman" w:hAnsi="Times New Roman" w:cs="Times New Roman"/>
                <w:i/>
                <w:sz w:val="18"/>
                <w:szCs w:val="18"/>
              </w:rPr>
              <w:t>873/0</w:t>
            </w:r>
            <w:r w:rsidR="00803308">
              <w:rPr>
                <w:rFonts w:ascii="Times New Roman" w:hAnsi="Times New Roman" w:cs="Times New Roman"/>
                <w:i/>
                <w:sz w:val="18"/>
                <w:szCs w:val="18"/>
              </w:rPr>
              <w:t>8</w:t>
            </w:r>
            <w:r w:rsidR="004A2F99" w:rsidRPr="00732AEA">
              <w:rPr>
                <w:rFonts w:ascii="Times New Roman" w:hAnsi="Times New Roman" w:cs="Times New Roman"/>
                <w:i/>
                <w:sz w:val="18"/>
                <w:szCs w:val="18"/>
              </w:rPr>
              <w:t xml:space="preserve">, fueron desestimados en otra tantas Sentencias dictadas el 10 de diciembre pasado y que replanteada la cuestión nuevamente por esta Sala y Sección, con la sentencia nº 44 de 20 de enero del corriente, dictada en el RO 593/08 </w:t>
            </w:r>
            <w:r w:rsidR="004A2F99" w:rsidRPr="00732AEA">
              <w:rPr>
                <w:rFonts w:ascii="Times New Roman" w:hAnsi="Times New Roman" w:cs="Times New Roman"/>
                <w:b/>
                <w:i/>
                <w:sz w:val="18"/>
                <w:szCs w:val="18"/>
                <w:u w:val="single"/>
              </w:rPr>
              <w:t xml:space="preserve">nos apartamos del criterio sustentado en la </w:t>
            </w:r>
            <w:r w:rsidR="00B9683F" w:rsidRPr="00732AEA">
              <w:rPr>
                <w:rFonts w:ascii="Times New Roman" w:hAnsi="Times New Roman" w:cs="Times New Roman"/>
                <w:b/>
                <w:i/>
                <w:sz w:val="18"/>
                <w:szCs w:val="18"/>
                <w:u w:val="single"/>
              </w:rPr>
              <w:t>precedentes</w:t>
            </w:r>
            <w:r w:rsidR="00B9683F" w:rsidRPr="00732AEA">
              <w:rPr>
                <w:rFonts w:ascii="Times New Roman" w:hAnsi="Times New Roman" w:cs="Times New Roman"/>
                <w:i/>
                <w:sz w:val="18"/>
                <w:szCs w:val="18"/>
              </w:rPr>
              <w:t>.......</w:t>
            </w:r>
            <w:r w:rsidR="004A2F99" w:rsidRPr="00732AEA">
              <w:rPr>
                <w:rFonts w:ascii="Times New Roman" w:hAnsi="Times New Roman" w:cs="Times New Roman"/>
                <w:i/>
                <w:sz w:val="18"/>
                <w:szCs w:val="18"/>
              </w:rPr>
              <w:t>//....</w:t>
            </w:r>
            <w:r>
              <w:rPr>
                <w:rFonts w:ascii="Times New Roman" w:hAnsi="Times New Roman" w:cs="Times New Roman"/>
                <w:i/>
                <w:sz w:val="18"/>
                <w:szCs w:val="18"/>
              </w:rPr>
              <w:t>"</w:t>
            </w:r>
          </w:p>
          <w:p w:rsidR="004A2F99" w:rsidRPr="002B4E61" w:rsidRDefault="00732AEA" w:rsidP="00482A8C">
            <w:pPr>
              <w:autoSpaceDE w:val="0"/>
              <w:autoSpaceDN w:val="0"/>
              <w:adjustRightInd w:val="0"/>
              <w:ind w:left="708"/>
              <w:jc w:val="both"/>
              <w:rPr>
                <w:rFonts w:ascii="Times New Roman" w:hAnsi="Times New Roman" w:cs="Times New Roman"/>
                <w:i/>
                <w:sz w:val="18"/>
                <w:szCs w:val="18"/>
              </w:rPr>
            </w:pPr>
            <w:r>
              <w:rPr>
                <w:rFonts w:ascii="Times New Roman" w:hAnsi="Times New Roman" w:cs="Times New Roman"/>
                <w:i/>
                <w:sz w:val="18"/>
                <w:szCs w:val="18"/>
              </w:rPr>
              <w:t>"</w:t>
            </w:r>
            <w:r w:rsidR="004A2F99" w:rsidRPr="00732AEA">
              <w:rPr>
                <w:rFonts w:ascii="Times New Roman" w:hAnsi="Times New Roman" w:cs="Times New Roman"/>
                <w:i/>
                <w:sz w:val="18"/>
                <w:szCs w:val="18"/>
              </w:rPr>
              <w:t>En la actualidad -Ley 39/07-</w:t>
            </w:r>
            <w:r w:rsidR="004C1D2A">
              <w:rPr>
                <w:rFonts w:ascii="Times New Roman" w:hAnsi="Times New Roman" w:cs="Times New Roman"/>
                <w:i/>
                <w:sz w:val="18"/>
                <w:szCs w:val="18"/>
              </w:rPr>
              <w:t xml:space="preserve"> los</w:t>
            </w:r>
            <w:r w:rsidR="004A2F99" w:rsidRPr="00732AEA">
              <w:rPr>
                <w:rFonts w:ascii="Times New Roman" w:hAnsi="Times New Roman" w:cs="Times New Roman"/>
                <w:i/>
                <w:sz w:val="18"/>
                <w:szCs w:val="18"/>
              </w:rPr>
              <w:t xml:space="preserve"> empleos de Alférez y </w:t>
            </w:r>
            <w:r w:rsidR="004C1D2A">
              <w:rPr>
                <w:rFonts w:ascii="Times New Roman" w:hAnsi="Times New Roman" w:cs="Times New Roman"/>
                <w:i/>
                <w:sz w:val="18"/>
                <w:szCs w:val="18"/>
              </w:rPr>
              <w:t>Subo</w:t>
            </w:r>
            <w:r w:rsidR="004A2F99" w:rsidRPr="00732AEA">
              <w:rPr>
                <w:rFonts w:ascii="Times New Roman" w:hAnsi="Times New Roman" w:cs="Times New Roman"/>
                <w:i/>
                <w:sz w:val="18"/>
                <w:szCs w:val="18"/>
              </w:rPr>
              <w:t xml:space="preserve">ficial Mayor a Sargento han sido clasificados dentro del Subgrupo A2, </w:t>
            </w:r>
            <w:r>
              <w:rPr>
                <w:rFonts w:ascii="Times New Roman" w:hAnsi="Times New Roman" w:cs="Times New Roman"/>
                <w:i/>
                <w:sz w:val="18"/>
                <w:szCs w:val="18"/>
              </w:rPr>
              <w:t>Lo</w:t>
            </w:r>
            <w:r w:rsidR="004A2F99" w:rsidRPr="00732AEA">
              <w:rPr>
                <w:rFonts w:ascii="Times New Roman" w:hAnsi="Times New Roman" w:cs="Times New Roman"/>
                <w:i/>
                <w:sz w:val="18"/>
                <w:szCs w:val="18"/>
              </w:rPr>
              <w:t xml:space="preserve"> que implica que los trienios perfeccionados antes de su entrada en vigor como Suboficial han de ser retribuidos con la cantidad asignada a dicho Subgrupo A2, como sostiene el actor, y no con el importe asignado al Subgrupo en la medida que en dicho Subgrupo se han incluido los empleos de Cabo Mayor a Soldado con relación de servicios de carácter permanente, anteriormente clasificados dentro </w:t>
            </w:r>
            <w:r w:rsidR="004A2F99" w:rsidRPr="002B4E61">
              <w:rPr>
                <w:rFonts w:ascii="Times New Roman" w:hAnsi="Times New Roman" w:cs="Times New Roman"/>
                <w:i/>
                <w:sz w:val="18"/>
                <w:szCs w:val="18"/>
              </w:rPr>
              <w:t>del Grupo C4, D ó B, según la distinta normativa previa anteriormente reseñada, empleos en los que en ningún momento perfeccionó ningún trienio el demandante.</w:t>
            </w:r>
            <w:r w:rsidRPr="002B4E61">
              <w:rPr>
                <w:rFonts w:ascii="Times New Roman" w:hAnsi="Times New Roman" w:cs="Times New Roman"/>
                <w:i/>
                <w:sz w:val="18"/>
                <w:szCs w:val="18"/>
              </w:rPr>
              <w:t>"</w:t>
            </w:r>
          </w:p>
          <w:p w:rsidR="004A2F99" w:rsidRPr="002B4E61" w:rsidRDefault="004A2F99" w:rsidP="00482A8C">
            <w:pPr>
              <w:autoSpaceDE w:val="0"/>
              <w:autoSpaceDN w:val="0"/>
              <w:adjustRightInd w:val="0"/>
              <w:ind w:left="708"/>
              <w:jc w:val="both"/>
              <w:rPr>
                <w:rFonts w:ascii="Times New Roman" w:hAnsi="Times New Roman" w:cs="Times New Roman"/>
                <w:i/>
                <w:sz w:val="20"/>
                <w:szCs w:val="20"/>
              </w:rPr>
            </w:pPr>
          </w:p>
          <w:p w:rsidR="004A2F99" w:rsidRDefault="00732AEA" w:rsidP="00482A8C">
            <w:pPr>
              <w:autoSpaceDE w:val="0"/>
              <w:autoSpaceDN w:val="0"/>
              <w:adjustRightInd w:val="0"/>
              <w:ind w:left="708"/>
              <w:jc w:val="both"/>
              <w:rPr>
                <w:rFonts w:ascii="Times New Roman" w:hAnsi="Times New Roman" w:cs="Times New Roman"/>
                <w:i/>
                <w:sz w:val="18"/>
                <w:szCs w:val="18"/>
              </w:rPr>
            </w:pPr>
            <w:r>
              <w:rPr>
                <w:rFonts w:ascii="Times New Roman" w:hAnsi="Times New Roman" w:cs="Times New Roman"/>
                <w:i/>
                <w:sz w:val="18"/>
                <w:szCs w:val="18"/>
              </w:rPr>
              <w:t>"</w:t>
            </w:r>
            <w:r w:rsidR="004A2F99" w:rsidRPr="00732AEA">
              <w:rPr>
                <w:rFonts w:ascii="Times New Roman" w:hAnsi="Times New Roman" w:cs="Times New Roman"/>
                <w:i/>
                <w:sz w:val="18"/>
                <w:szCs w:val="18"/>
              </w:rPr>
              <w:t>Consiguientemente esos 10 trienios perfeccionados por el actor en el Grupo de clasificación "C" y "B" no le pueden ser retribuidos con arreglo al vigente subgrupo C1, en la medida que los empleos comprendidos en dicho subgrupo no tenían proporcionalidad 6 en el fecha en la que el actor perfeccionó dichos trienios, sino proporcionalidad 4.</w:t>
            </w:r>
            <w:r>
              <w:rPr>
                <w:rFonts w:ascii="Times New Roman" w:hAnsi="Times New Roman" w:cs="Times New Roman"/>
                <w:i/>
                <w:sz w:val="18"/>
                <w:szCs w:val="18"/>
              </w:rPr>
              <w:t>"</w:t>
            </w:r>
          </w:p>
          <w:p w:rsidR="00B579B6" w:rsidRPr="00732AEA" w:rsidRDefault="00B579B6" w:rsidP="00482A8C">
            <w:pPr>
              <w:autoSpaceDE w:val="0"/>
              <w:autoSpaceDN w:val="0"/>
              <w:adjustRightInd w:val="0"/>
              <w:ind w:left="708"/>
              <w:jc w:val="both"/>
              <w:rPr>
                <w:rFonts w:ascii="Times New Roman" w:hAnsi="Times New Roman" w:cs="Times New Roman"/>
                <w:b/>
                <w:i/>
                <w:sz w:val="18"/>
                <w:szCs w:val="18"/>
                <w:u w:val="single"/>
                <w:lang w:val="es-ES_tradnl"/>
              </w:rPr>
            </w:pPr>
          </w:p>
          <w:p w:rsidR="004A2F99" w:rsidRPr="00732AEA" w:rsidRDefault="00732AEA" w:rsidP="00482A8C">
            <w:pPr>
              <w:autoSpaceDE w:val="0"/>
              <w:autoSpaceDN w:val="0"/>
              <w:adjustRightInd w:val="0"/>
              <w:ind w:left="708"/>
              <w:jc w:val="both"/>
              <w:rPr>
                <w:rFonts w:ascii="Times New Roman" w:hAnsi="Times New Roman" w:cs="Times New Roman"/>
                <w:b/>
                <w:i/>
                <w:sz w:val="18"/>
                <w:szCs w:val="18"/>
                <w:u w:val="single"/>
                <w:lang w:val="es-ES_tradnl"/>
              </w:rPr>
            </w:pPr>
            <w:r>
              <w:rPr>
                <w:rFonts w:ascii="Times New Roman" w:hAnsi="Times New Roman" w:cs="Times New Roman"/>
                <w:i/>
                <w:sz w:val="18"/>
                <w:szCs w:val="18"/>
              </w:rPr>
              <w:t>"</w:t>
            </w:r>
            <w:r w:rsidR="004A2F99" w:rsidRPr="00732AEA">
              <w:rPr>
                <w:rFonts w:ascii="Times New Roman" w:hAnsi="Times New Roman" w:cs="Times New Roman"/>
                <w:i/>
                <w:sz w:val="18"/>
                <w:szCs w:val="18"/>
              </w:rPr>
              <w:t xml:space="preserve">En consecuencia y, en sintonía con la pretensión actora, procede reconocer su derecho a que lo trienios </w:t>
            </w:r>
            <w:r w:rsidR="004A2F99" w:rsidRPr="00732AEA">
              <w:rPr>
                <w:rFonts w:ascii="Times New Roman" w:eastAsia="HiddenHorzOCR" w:hAnsi="Times New Roman" w:cs="Times New Roman"/>
                <w:i/>
                <w:sz w:val="18"/>
                <w:szCs w:val="18"/>
              </w:rPr>
              <w:t>perfe</w:t>
            </w:r>
            <w:r w:rsidR="004A2F99" w:rsidRPr="00732AEA">
              <w:rPr>
                <w:rFonts w:ascii="Times New Roman" w:hAnsi="Times New Roman" w:cs="Times New Roman"/>
                <w:i/>
                <w:sz w:val="18"/>
                <w:szCs w:val="18"/>
              </w:rPr>
              <w:t>ccionados con proporcionalidad 6 (Grupo C) y Grupo B, le sean retribuidos con arreglo al subgrupo de clasificación vigente A2 dentro del que se incluyen los empleos que e retribuían con arreglo a los precitados Grupos de la clasificación hasta la entrada en vigor de la Ley 39/97, con intereses legales desde la misma.</w:t>
            </w:r>
            <w:r>
              <w:rPr>
                <w:rFonts w:ascii="Times New Roman" w:hAnsi="Times New Roman" w:cs="Times New Roman"/>
                <w:i/>
                <w:sz w:val="18"/>
                <w:szCs w:val="18"/>
              </w:rPr>
              <w:t>"</w:t>
            </w:r>
          </w:p>
          <w:p w:rsidR="001839E7" w:rsidRDefault="001839E7" w:rsidP="004A2F99">
            <w:pPr>
              <w:autoSpaceDE w:val="0"/>
              <w:autoSpaceDN w:val="0"/>
              <w:adjustRightInd w:val="0"/>
              <w:jc w:val="both"/>
              <w:rPr>
                <w:rFonts w:ascii="Times New Roman" w:hAnsi="Times New Roman" w:cs="Times New Roman"/>
                <w:sz w:val="20"/>
                <w:szCs w:val="20"/>
                <w:lang w:val="es-ES_tradnl"/>
              </w:rPr>
            </w:pPr>
          </w:p>
          <w:p w:rsidR="006100D2" w:rsidRDefault="004A2F99" w:rsidP="006100D2">
            <w:pPr>
              <w:spacing w:after="120"/>
              <w:ind w:left="284"/>
              <w:jc w:val="both"/>
              <w:rPr>
                <w:rFonts w:ascii="Times New Roman" w:hAnsi="Times New Roman" w:cs="Times New Roman"/>
                <w:sz w:val="20"/>
                <w:szCs w:val="20"/>
                <w:lang w:val="es-ES_tradnl"/>
              </w:rPr>
            </w:pPr>
            <w:r w:rsidRPr="003052DE">
              <w:rPr>
                <w:rFonts w:ascii="Times New Roman" w:hAnsi="Times New Roman" w:cs="Times New Roman"/>
                <w:sz w:val="20"/>
                <w:szCs w:val="20"/>
                <w:lang w:val="es-ES_tradnl"/>
              </w:rPr>
              <w:t>2</w:t>
            </w:r>
            <w:r w:rsidR="00E06DDD">
              <w:rPr>
                <w:rFonts w:ascii="Times New Roman" w:hAnsi="Times New Roman" w:cs="Times New Roman"/>
                <w:sz w:val="20"/>
                <w:szCs w:val="20"/>
                <w:lang w:val="es-ES_tradnl"/>
              </w:rPr>
              <w:t>º</w:t>
            </w:r>
            <w:r w:rsidRPr="003052DE">
              <w:rPr>
                <w:rFonts w:ascii="Times New Roman" w:hAnsi="Times New Roman" w:cs="Times New Roman"/>
                <w:sz w:val="20"/>
                <w:szCs w:val="20"/>
                <w:lang w:val="es-ES_tradnl"/>
              </w:rPr>
              <w:t xml:space="preserve">.- </w:t>
            </w:r>
            <w:r w:rsidRPr="003052DE">
              <w:rPr>
                <w:rFonts w:ascii="Times New Roman" w:hAnsi="Times New Roman" w:cs="Times New Roman"/>
                <w:b/>
                <w:sz w:val="20"/>
                <w:szCs w:val="20"/>
                <w:u w:val="single"/>
                <w:lang w:val="es-ES_tradnl"/>
              </w:rPr>
              <w:t>TRIBUNAL SUPREMO</w:t>
            </w:r>
            <w:r w:rsidRPr="003052DE">
              <w:rPr>
                <w:rFonts w:ascii="Times New Roman" w:hAnsi="Times New Roman" w:cs="Times New Roman"/>
                <w:sz w:val="20"/>
                <w:szCs w:val="20"/>
                <w:lang w:val="es-ES_tradnl"/>
              </w:rPr>
              <w:t xml:space="preserve">. </w:t>
            </w:r>
          </w:p>
          <w:p w:rsidR="004A2F99" w:rsidRDefault="004A2F99" w:rsidP="006100D2">
            <w:pPr>
              <w:spacing w:after="120"/>
              <w:ind w:left="708"/>
              <w:jc w:val="both"/>
              <w:rPr>
                <w:rFonts w:ascii="Times New Roman" w:hAnsi="Times New Roman" w:cs="Times New Roman"/>
                <w:bCs/>
                <w:sz w:val="20"/>
                <w:szCs w:val="20"/>
              </w:rPr>
            </w:pPr>
            <w:r w:rsidRPr="003052DE">
              <w:rPr>
                <w:rFonts w:ascii="Times New Roman" w:hAnsi="Times New Roman" w:cs="Times New Roman"/>
                <w:sz w:val="20"/>
                <w:szCs w:val="20"/>
                <w:lang w:val="es-ES_tradnl"/>
              </w:rPr>
              <w:t xml:space="preserve">Recurrida la sentencia </w:t>
            </w:r>
            <w:r w:rsidRPr="003052DE">
              <w:rPr>
                <w:rFonts w:ascii="Times New Roman" w:hAnsi="Times New Roman" w:cs="Times New Roman"/>
                <w:sz w:val="20"/>
                <w:szCs w:val="20"/>
              </w:rPr>
              <w:t xml:space="preserve">recaída en el recurso contencioso-administrativo número 593/2008 del TSJM en interés de Ley por </w:t>
            </w:r>
            <w:r w:rsidRPr="003052DE">
              <w:rPr>
                <w:rFonts w:ascii="Times New Roman" w:hAnsi="Times New Roman" w:cs="Times New Roman"/>
                <w:sz w:val="20"/>
                <w:szCs w:val="20"/>
                <w:lang w:val="es-ES_tradnl"/>
              </w:rPr>
              <w:t xml:space="preserve">la Administración, la </w:t>
            </w:r>
            <w:r w:rsidRPr="003052DE">
              <w:rPr>
                <w:rFonts w:ascii="Times New Roman" w:hAnsi="Times New Roman" w:cs="Times New Roman"/>
                <w:bCs/>
                <w:sz w:val="20"/>
                <w:szCs w:val="20"/>
              </w:rPr>
              <w:t>Sala 3 del T.S. es su sentencia  de 21 de enero de 2011 aceptó la casación fijando en resumen la siguiente doctrina:</w:t>
            </w:r>
          </w:p>
          <w:p w:rsidR="004A2F99" w:rsidRPr="00667408" w:rsidRDefault="004A2F99" w:rsidP="006100D2">
            <w:pPr>
              <w:autoSpaceDE w:val="0"/>
              <w:autoSpaceDN w:val="0"/>
              <w:adjustRightInd w:val="0"/>
              <w:ind w:left="708"/>
              <w:jc w:val="both"/>
              <w:rPr>
                <w:rFonts w:ascii="Times New Roman" w:hAnsi="Times New Roman" w:cs="Times New Roman"/>
                <w:b/>
                <w:sz w:val="20"/>
                <w:szCs w:val="20"/>
                <w:u w:val="single"/>
                <w:lang w:val="es-ES_tradnl"/>
              </w:rPr>
            </w:pPr>
            <w:r w:rsidRPr="00667408">
              <w:rPr>
                <w:rFonts w:ascii="Times New Roman" w:hAnsi="Times New Roman" w:cs="Times New Roman"/>
                <w:i/>
                <w:sz w:val="20"/>
                <w:szCs w:val="20"/>
                <w:lang w:val="es-ES_tradnl"/>
              </w:rPr>
              <w:t>"..//..</w:t>
            </w:r>
            <w:r w:rsidRPr="00667408">
              <w:rPr>
                <w:rFonts w:ascii="Times New Roman" w:hAnsi="Times New Roman" w:cs="Times New Roman"/>
                <w:i/>
                <w:sz w:val="20"/>
                <w:szCs w:val="20"/>
              </w:rPr>
              <w:t xml:space="preserve"> mantiene este Tribunal Supremo que el abono de los trienios devengados en cada caso por los militares </w:t>
            </w:r>
            <w:r w:rsidRPr="00667408">
              <w:rPr>
                <w:rFonts w:ascii="Times New Roman" w:hAnsi="Times New Roman" w:cs="Times New Roman"/>
                <w:i/>
                <w:sz w:val="20"/>
                <w:szCs w:val="20"/>
                <w:u w:val="single"/>
              </w:rPr>
              <w:t xml:space="preserve">ha de realizarse no con la </w:t>
            </w:r>
            <w:r w:rsidRPr="00667408">
              <w:rPr>
                <w:rFonts w:ascii="Times New Roman" w:hAnsi="Times New Roman" w:cs="Times New Roman"/>
                <w:b/>
                <w:i/>
                <w:sz w:val="20"/>
                <w:szCs w:val="20"/>
                <w:u w:val="single"/>
              </w:rPr>
              <w:t>cuantía</w:t>
            </w:r>
            <w:r w:rsidRPr="00667408">
              <w:rPr>
                <w:rFonts w:ascii="Times New Roman" w:hAnsi="Times New Roman" w:cs="Times New Roman"/>
                <w:i/>
                <w:sz w:val="20"/>
                <w:szCs w:val="20"/>
                <w:u w:val="single"/>
              </w:rPr>
              <w:t xml:space="preserve"> que corresponde al empleo o graduación que efectivamente ostenta el perceptor en el momento de recibirlos, sino con arreglo a la </w:t>
            </w:r>
            <w:r w:rsidRPr="00667408">
              <w:rPr>
                <w:rFonts w:ascii="Times New Roman" w:hAnsi="Times New Roman" w:cs="Times New Roman"/>
                <w:b/>
                <w:i/>
                <w:sz w:val="20"/>
                <w:szCs w:val="20"/>
                <w:u w:val="single"/>
              </w:rPr>
              <w:t>cuantía</w:t>
            </w:r>
            <w:r w:rsidRPr="00667408">
              <w:rPr>
                <w:rFonts w:ascii="Times New Roman" w:hAnsi="Times New Roman" w:cs="Times New Roman"/>
                <w:i/>
                <w:sz w:val="20"/>
                <w:szCs w:val="20"/>
                <w:u w:val="single"/>
              </w:rPr>
              <w:t xml:space="preserve"> que corresponda a cada uno de tales trienios en el momento en que fueron perfeccionados</w:t>
            </w:r>
            <w:r w:rsidRPr="00667408">
              <w:rPr>
                <w:rFonts w:ascii="Times New Roman" w:hAnsi="Times New Roman" w:cs="Times New Roman"/>
                <w:i/>
                <w:sz w:val="20"/>
                <w:szCs w:val="20"/>
              </w:rPr>
              <w:t xml:space="preserve"> (</w:t>
            </w:r>
            <w:r w:rsidRPr="00667408">
              <w:rPr>
                <w:rFonts w:ascii="Times New Roman" w:hAnsi="Times New Roman" w:cs="Times New Roman"/>
                <w:b/>
                <w:i/>
                <w:sz w:val="20"/>
                <w:szCs w:val="20"/>
                <w:u w:val="single"/>
              </w:rPr>
              <w:t>S.T.S. 17/7/2001</w:t>
            </w:r>
            <w:r w:rsidRPr="00667408">
              <w:rPr>
                <w:rFonts w:ascii="Times New Roman" w:hAnsi="Times New Roman" w:cs="Times New Roman"/>
                <w:i/>
                <w:sz w:val="20"/>
                <w:szCs w:val="20"/>
              </w:rPr>
              <w:t xml:space="preserve">), produciéndose en el caso analizado, por ministerio de la ley, </w:t>
            </w:r>
            <w:r w:rsidRPr="00667408">
              <w:rPr>
                <w:rFonts w:ascii="Times New Roman" w:hAnsi="Times New Roman" w:cs="Times New Roman"/>
                <w:i/>
                <w:sz w:val="20"/>
                <w:szCs w:val="20"/>
                <w:u w:val="single"/>
              </w:rPr>
              <w:t xml:space="preserve">una reclasificación del empleo que ostentaba el interesado sin resultar afectada la </w:t>
            </w:r>
            <w:r w:rsidRPr="00667408">
              <w:rPr>
                <w:rFonts w:ascii="Times New Roman" w:hAnsi="Times New Roman" w:cs="Times New Roman"/>
                <w:b/>
                <w:i/>
                <w:sz w:val="20"/>
                <w:szCs w:val="20"/>
                <w:u w:val="single"/>
              </w:rPr>
              <w:t>valoración</w:t>
            </w:r>
            <w:r w:rsidRPr="00667408">
              <w:rPr>
                <w:rFonts w:ascii="Times New Roman" w:hAnsi="Times New Roman" w:cs="Times New Roman"/>
                <w:i/>
                <w:sz w:val="20"/>
                <w:szCs w:val="20"/>
                <w:u w:val="single"/>
              </w:rPr>
              <w:t xml:space="preserve"> de trienios perfeccionados con anterioridad por el cambio del grupo de clasificación</w:t>
            </w:r>
            <w:r w:rsidRPr="00667408">
              <w:rPr>
                <w:rFonts w:ascii="Times New Roman" w:hAnsi="Times New Roman" w:cs="Times New Roman"/>
                <w:i/>
                <w:sz w:val="20"/>
                <w:szCs w:val="20"/>
              </w:rPr>
              <w:t xml:space="preserve">. Teniendo en cuenta también que en la Administración Militar, la retribución de trienios se determinó inicialmente en función del índice de proporcionalidad, y posteriormente por el grupo de clasificación (STS 3/2/98), realizándose el cálculo de los trienios para los funcionarios militares conforme </w:t>
            </w:r>
            <w:r w:rsidRPr="00667408">
              <w:rPr>
                <w:rFonts w:ascii="Times New Roman" w:hAnsi="Times New Roman" w:cs="Times New Roman"/>
                <w:b/>
                <w:i/>
                <w:sz w:val="20"/>
                <w:szCs w:val="20"/>
                <w:u w:val="single"/>
              </w:rPr>
              <w:t>al valor</w:t>
            </w:r>
            <w:r w:rsidRPr="00667408">
              <w:rPr>
                <w:rFonts w:ascii="Times New Roman" w:hAnsi="Times New Roman" w:cs="Times New Roman"/>
                <w:i/>
                <w:sz w:val="20"/>
                <w:szCs w:val="20"/>
              </w:rPr>
              <w:t xml:space="preserve"> </w:t>
            </w:r>
            <w:r w:rsidRPr="00667408">
              <w:rPr>
                <w:rFonts w:ascii="Times New Roman" w:hAnsi="Times New Roman" w:cs="Times New Roman"/>
                <w:b/>
                <w:i/>
                <w:sz w:val="20"/>
                <w:szCs w:val="20"/>
                <w:u w:val="single"/>
              </w:rPr>
              <w:t>que tuvieran en el momento en que fueron perfeccionados</w:t>
            </w:r>
            <w:r w:rsidRPr="00667408">
              <w:rPr>
                <w:rFonts w:ascii="Times New Roman" w:hAnsi="Times New Roman" w:cs="Times New Roman"/>
                <w:i/>
                <w:sz w:val="20"/>
                <w:szCs w:val="20"/>
              </w:rPr>
              <w:t xml:space="preserve"> y no con el valor que correspondía al empleo o graduación en el momento en que se perciben (S.T.S. 14/6/96, y </w:t>
            </w:r>
            <w:r w:rsidRPr="00667408">
              <w:rPr>
                <w:rFonts w:ascii="Times New Roman" w:hAnsi="Times New Roman" w:cs="Times New Roman"/>
                <w:b/>
                <w:i/>
                <w:sz w:val="20"/>
                <w:szCs w:val="20"/>
                <w:u w:val="single"/>
              </w:rPr>
              <w:t>23/10/2001</w:t>
            </w:r>
            <w:r w:rsidRPr="00667408">
              <w:rPr>
                <w:rFonts w:ascii="Times New Roman" w:hAnsi="Times New Roman" w:cs="Times New Roman"/>
                <w:i/>
                <w:sz w:val="20"/>
                <w:szCs w:val="20"/>
              </w:rPr>
              <w:t>), por lo que la aplicación de la Ley 39/2007 no debiera haber llevado a la decisión que asume la sentencia impugnada</w:t>
            </w:r>
            <w:r w:rsidRPr="00667408">
              <w:rPr>
                <w:rFonts w:ascii="Times New Roman" w:hAnsi="Times New Roman" w:cs="Times New Roman"/>
                <w:sz w:val="20"/>
                <w:szCs w:val="20"/>
              </w:rPr>
              <w:t>."</w:t>
            </w:r>
          </w:p>
          <w:p w:rsidR="004A2F99" w:rsidRPr="00667408" w:rsidRDefault="004A2F99" w:rsidP="004A2F99">
            <w:pPr>
              <w:jc w:val="both"/>
              <w:rPr>
                <w:rFonts w:ascii="Times New Roman" w:hAnsi="Times New Roman" w:cs="Times New Roman"/>
                <w:b/>
                <w:sz w:val="20"/>
                <w:szCs w:val="20"/>
                <w:u w:val="single"/>
                <w:lang w:val="es-ES_tradnl"/>
              </w:rPr>
            </w:pPr>
          </w:p>
          <w:p w:rsidR="004A2F99" w:rsidRDefault="004A2F99" w:rsidP="006100D2">
            <w:pPr>
              <w:autoSpaceDE w:val="0"/>
              <w:autoSpaceDN w:val="0"/>
              <w:adjustRightInd w:val="0"/>
              <w:ind w:left="708"/>
              <w:jc w:val="both"/>
              <w:rPr>
                <w:rFonts w:ascii="Times New Roman" w:hAnsi="Times New Roman" w:cs="Times New Roman"/>
                <w:i/>
                <w:sz w:val="18"/>
                <w:szCs w:val="18"/>
              </w:rPr>
            </w:pPr>
            <w:r w:rsidRPr="00667408">
              <w:rPr>
                <w:rFonts w:ascii="Times New Roman" w:hAnsi="Times New Roman" w:cs="Times New Roman"/>
                <w:i/>
                <w:sz w:val="20"/>
                <w:szCs w:val="20"/>
              </w:rPr>
              <w:t xml:space="preserve"> </w:t>
            </w:r>
            <w:r w:rsidRPr="008858F2">
              <w:rPr>
                <w:rFonts w:ascii="Times New Roman" w:hAnsi="Times New Roman" w:cs="Times New Roman"/>
                <w:i/>
                <w:sz w:val="18"/>
                <w:szCs w:val="18"/>
              </w:rPr>
              <w:t xml:space="preserve">"Tras la aprobación de la Ley 39/2007, de 19 de noviembre, de la carrera militar, no se ha producido variación alguna en la aplicación de lo establecido en el artículo 5 del Real Decreto Ley 12/1995, de 28 de diciembre, de Medidas urgentes en materia presupuestaria, tributaria y financiera, que estableció la clasificación a efectos retributivos en el "Grupo B" a los Grupos de Empleo de Brigada, Sargento Primero y Sargento de las Fuerzas Armadas, especificando en su penúltimo párrafo que "los trienios que se hubieran perfeccionado en las Escalas y Empleos citados, con anterioridad a la entrada en vigor del presente Real Decreto Ley, </w:t>
            </w:r>
            <w:r w:rsidRPr="008858F2">
              <w:rPr>
                <w:rFonts w:ascii="Times New Roman" w:hAnsi="Times New Roman" w:cs="Times New Roman"/>
                <w:b/>
                <w:i/>
                <w:sz w:val="18"/>
                <w:szCs w:val="18"/>
                <w:u w:val="single"/>
              </w:rPr>
              <w:t>se valorarán de acuerdo con el grupo de clasificación al que pertenecía el funcionario</w:t>
            </w:r>
            <w:r w:rsidRPr="008858F2">
              <w:rPr>
                <w:rFonts w:ascii="Times New Roman" w:hAnsi="Times New Roman" w:cs="Times New Roman"/>
                <w:i/>
                <w:sz w:val="18"/>
                <w:szCs w:val="18"/>
                <w:u w:val="single"/>
              </w:rPr>
              <w:t xml:space="preserve"> en el momento de su perfeccionamiento, de entre los previstos en el artículo 25 de la Ley 30/1984</w:t>
            </w:r>
            <w:r w:rsidRPr="008858F2">
              <w:rPr>
                <w:rFonts w:ascii="Times New Roman" w:hAnsi="Times New Roman" w:cs="Times New Roman"/>
                <w:i/>
                <w:sz w:val="18"/>
                <w:szCs w:val="18"/>
              </w:rPr>
              <w:t xml:space="preserve">, de 2 de agosto, de Medidas para la Reforma de la Función Pública", ya que la Disposición Derogatoria única de la Ley 39/2007, en su apartado segundo punto tercero señala que: seguirán en vigor, en tanto subsista personal al que le sea de aplicación, las siguientes disposiciones de la Ley 17/1999, de 19 de mayo:... disposición adicional duodécima, perfeccionamiento de trienios...". Esta disposición adicional duodécima de la Ley 17/1999, de 18 de mayo de Régimen del Personal de las Fuerzas Armadas, indica que "Los años de servicio prestados con anterioridad a la entrada en vigor del Real Decreto Ley 12/1995, de 28 de diciembre, por el personal militar al que se hace referencia en el art. 5 del mismo, </w:t>
            </w:r>
            <w:r w:rsidRPr="008858F2">
              <w:rPr>
                <w:rFonts w:ascii="Times New Roman" w:hAnsi="Times New Roman" w:cs="Times New Roman"/>
                <w:b/>
                <w:i/>
                <w:sz w:val="18"/>
                <w:szCs w:val="18"/>
                <w:u w:val="single"/>
              </w:rPr>
              <w:t>se valorarán, tanto a efectos de perfeccionamiento de trienios, como de reconocimiento de derechos pasivos, de acuerdo con el índice de proporcionalidad o grupo de clasificación que en cada momento aquellos tuvieron asignado</w:t>
            </w:r>
            <w:r w:rsidRPr="008858F2">
              <w:rPr>
                <w:rFonts w:ascii="Times New Roman" w:hAnsi="Times New Roman" w:cs="Times New Roman"/>
                <w:i/>
                <w:sz w:val="18"/>
                <w:szCs w:val="18"/>
              </w:rPr>
              <w:t>".</w:t>
            </w:r>
          </w:p>
          <w:p w:rsidR="006100D2" w:rsidRPr="008858F2" w:rsidRDefault="006100D2" w:rsidP="006100D2">
            <w:pPr>
              <w:autoSpaceDE w:val="0"/>
              <w:autoSpaceDN w:val="0"/>
              <w:adjustRightInd w:val="0"/>
              <w:ind w:left="708"/>
              <w:jc w:val="both"/>
              <w:rPr>
                <w:rFonts w:ascii="Times New Roman" w:hAnsi="Times New Roman" w:cs="Times New Roman"/>
                <w:b/>
                <w:i/>
                <w:sz w:val="18"/>
                <w:szCs w:val="18"/>
                <w:u w:val="single"/>
                <w:lang w:val="es-ES_tradnl"/>
              </w:rPr>
            </w:pPr>
          </w:p>
          <w:p w:rsidR="004A2F99" w:rsidRPr="003052DE" w:rsidRDefault="004A2F99" w:rsidP="006100D2">
            <w:pPr>
              <w:spacing w:after="120"/>
              <w:ind w:left="708"/>
              <w:jc w:val="both"/>
              <w:rPr>
                <w:rFonts w:ascii="Times New Roman" w:hAnsi="Times New Roman" w:cs="Times New Roman"/>
                <w:sz w:val="20"/>
                <w:szCs w:val="20"/>
                <w:lang w:val="es-ES_tradnl"/>
              </w:rPr>
            </w:pPr>
            <w:r w:rsidRPr="003052DE">
              <w:rPr>
                <w:rFonts w:ascii="Times New Roman" w:hAnsi="Times New Roman" w:cs="Times New Roman"/>
                <w:sz w:val="20"/>
                <w:szCs w:val="20"/>
                <w:lang w:val="es-ES_tradnl"/>
              </w:rPr>
              <w:t xml:space="preserve">Con </w:t>
            </w:r>
            <w:r w:rsidRPr="006100D2">
              <w:rPr>
                <w:rFonts w:ascii="Times New Roman" w:hAnsi="Times New Roman" w:cs="Times New Roman"/>
                <w:sz w:val="20"/>
                <w:szCs w:val="20"/>
              </w:rPr>
              <w:t>estricto</w:t>
            </w:r>
            <w:r w:rsidRPr="003052DE">
              <w:rPr>
                <w:rFonts w:ascii="Times New Roman" w:hAnsi="Times New Roman" w:cs="Times New Roman"/>
                <w:sz w:val="20"/>
                <w:szCs w:val="20"/>
                <w:lang w:val="es-ES_tradnl"/>
              </w:rPr>
              <w:t xml:space="preserve"> respecto a la sentencia emitida por el Tribunal Supremo, y que sirvió para modificar los criterios establecidos por el TSJM, lo cierto es que la misma es confusa e incluso esta doctrina confirma lo dicho por el Tribunal Superior de Justicia de Madrid, veamos:</w:t>
            </w:r>
          </w:p>
          <w:p w:rsidR="004A2F99" w:rsidRPr="003052DE" w:rsidRDefault="004A2F99" w:rsidP="006100D2">
            <w:pPr>
              <w:spacing w:after="120"/>
              <w:ind w:left="708"/>
              <w:jc w:val="both"/>
              <w:rPr>
                <w:rFonts w:ascii="Times New Roman" w:hAnsi="Times New Roman" w:cs="Times New Roman"/>
                <w:sz w:val="20"/>
                <w:szCs w:val="20"/>
                <w:lang w:val="es-ES_tradnl"/>
              </w:rPr>
            </w:pPr>
            <w:r w:rsidRPr="003052DE">
              <w:rPr>
                <w:rFonts w:ascii="Times New Roman" w:hAnsi="Times New Roman" w:cs="Times New Roman"/>
                <w:sz w:val="20"/>
                <w:szCs w:val="20"/>
                <w:lang w:val="es-ES_tradnl"/>
              </w:rPr>
              <w:t xml:space="preserve"> - Ningún </w:t>
            </w:r>
            <w:r w:rsidRPr="006100D2">
              <w:rPr>
                <w:rFonts w:ascii="Times New Roman" w:hAnsi="Times New Roman" w:cs="Times New Roman"/>
                <w:sz w:val="20"/>
                <w:szCs w:val="20"/>
              </w:rPr>
              <w:t>Tribunal</w:t>
            </w:r>
            <w:r w:rsidRPr="003052DE">
              <w:rPr>
                <w:rFonts w:ascii="Times New Roman" w:hAnsi="Times New Roman" w:cs="Times New Roman"/>
                <w:sz w:val="20"/>
                <w:szCs w:val="20"/>
                <w:lang w:val="es-ES_tradnl"/>
              </w:rPr>
              <w:t xml:space="preserve"> duda, ni ningún administrado, y así lo reitera el TS, que los trienios se deben de </w:t>
            </w:r>
            <w:r w:rsidRPr="003052DE">
              <w:rPr>
                <w:rFonts w:ascii="Times New Roman" w:hAnsi="Times New Roman" w:cs="Times New Roman"/>
                <w:b/>
                <w:sz w:val="20"/>
                <w:szCs w:val="20"/>
                <w:lang w:val="es-ES_tradnl"/>
              </w:rPr>
              <w:t>valorar</w:t>
            </w:r>
            <w:r w:rsidRPr="003052DE">
              <w:rPr>
                <w:rFonts w:ascii="Times New Roman" w:hAnsi="Times New Roman" w:cs="Times New Roman"/>
                <w:sz w:val="20"/>
                <w:szCs w:val="20"/>
                <w:lang w:val="es-ES_tradnl"/>
              </w:rPr>
              <w:t xml:space="preserve"> dentro de grupo de calificación (o proporcionalidad) del momento en el cual fueron perfeccionados. Es decir, si </w:t>
            </w:r>
            <w:r w:rsidR="005A6CC0">
              <w:rPr>
                <w:rFonts w:ascii="Times New Roman" w:hAnsi="Times New Roman" w:cs="Times New Roman"/>
                <w:sz w:val="20"/>
                <w:szCs w:val="20"/>
                <w:lang w:val="es-ES_tradnl"/>
              </w:rPr>
              <w:t xml:space="preserve">se analiza </w:t>
            </w:r>
            <w:r w:rsidRPr="003052DE">
              <w:rPr>
                <w:rFonts w:ascii="Times New Roman" w:hAnsi="Times New Roman" w:cs="Times New Roman"/>
                <w:sz w:val="20"/>
                <w:szCs w:val="20"/>
                <w:lang w:val="es-ES_tradnl"/>
              </w:rPr>
              <w:t xml:space="preserve">la situación más habitual, </w:t>
            </w:r>
            <w:r w:rsidR="005A6CC0">
              <w:rPr>
                <w:rFonts w:ascii="Times New Roman" w:hAnsi="Times New Roman" w:cs="Times New Roman"/>
                <w:sz w:val="20"/>
                <w:szCs w:val="20"/>
                <w:lang w:val="es-ES_tradnl"/>
              </w:rPr>
              <w:t>existe una</w:t>
            </w:r>
            <w:r w:rsidRPr="003052DE">
              <w:rPr>
                <w:rFonts w:ascii="Times New Roman" w:hAnsi="Times New Roman" w:cs="Times New Roman"/>
                <w:sz w:val="20"/>
                <w:szCs w:val="20"/>
                <w:lang w:val="es-ES_tradnl"/>
              </w:rPr>
              <w:t xml:space="preserve"> gran cantidad de Suboficiales que su primer trienio lo perfeccionaron de Sargento (Suboficial) dentro de la proporcionalidad "6" que era la establecida para los Suboficiales, posteriormente</w:t>
            </w:r>
            <w:r w:rsidR="005A6CC0">
              <w:rPr>
                <w:rFonts w:ascii="Times New Roman" w:hAnsi="Times New Roman" w:cs="Times New Roman"/>
                <w:sz w:val="20"/>
                <w:szCs w:val="20"/>
                <w:lang w:val="es-ES_tradnl"/>
              </w:rPr>
              <w:t xml:space="preserve"> </w:t>
            </w:r>
            <w:r w:rsidRPr="003052DE">
              <w:rPr>
                <w:rFonts w:ascii="Times New Roman" w:hAnsi="Times New Roman" w:cs="Times New Roman"/>
                <w:sz w:val="20"/>
                <w:szCs w:val="20"/>
                <w:lang w:val="es-ES_tradnl"/>
              </w:rPr>
              <w:t xml:space="preserve">recalificada su nomenclatura a "C" (antes de la entrada en vigor RDL 12/995 </w:t>
            </w:r>
            <w:r w:rsidRPr="005A6CC0">
              <w:rPr>
                <w:rFonts w:ascii="Times New Roman" w:hAnsi="Times New Roman" w:cs="Times New Roman"/>
                <w:sz w:val="20"/>
                <w:szCs w:val="20"/>
                <w:u w:val="single"/>
                <w:lang w:val="es-ES_tradnl"/>
              </w:rPr>
              <w:t>y  valorados -siempre dentro del grupo de Suboficial</w:t>
            </w:r>
            <w:r w:rsidRPr="003052DE">
              <w:rPr>
                <w:rFonts w:ascii="Times New Roman" w:hAnsi="Times New Roman" w:cs="Times New Roman"/>
                <w:sz w:val="20"/>
                <w:szCs w:val="20"/>
                <w:lang w:val="es-ES_tradnl"/>
              </w:rPr>
              <w:t>-  y desde RDL 12/1995 empezaron a perfeccionar del grupo "B", pero por imperio de la Ley se mantuvieron los trienios del grupo C perfeccionados dentro del grupo de suboficial con la cuantía estipulada de ese grupo -</w:t>
            </w:r>
            <w:r w:rsidRPr="005A6CC0">
              <w:rPr>
                <w:rFonts w:ascii="Times New Roman" w:hAnsi="Times New Roman" w:cs="Times New Roman"/>
                <w:sz w:val="20"/>
                <w:szCs w:val="20"/>
                <w:u w:val="single"/>
                <w:lang w:val="es-ES_tradnl"/>
              </w:rPr>
              <w:t>pero calificados como perfeccionados dentro del grupo de suboficial</w:t>
            </w:r>
            <w:r w:rsidR="005A6CC0" w:rsidRPr="005A6CC0">
              <w:rPr>
                <w:rFonts w:ascii="Times New Roman" w:hAnsi="Times New Roman" w:cs="Times New Roman"/>
                <w:sz w:val="20"/>
                <w:szCs w:val="20"/>
                <w:u w:val="single"/>
                <w:lang w:val="es-ES_tradnl"/>
              </w:rPr>
              <w:t>-</w:t>
            </w:r>
            <w:r w:rsidRPr="003052DE">
              <w:rPr>
                <w:rFonts w:ascii="Times New Roman" w:hAnsi="Times New Roman" w:cs="Times New Roman"/>
                <w:sz w:val="20"/>
                <w:szCs w:val="20"/>
                <w:lang w:val="es-ES_tradnl"/>
              </w:rPr>
              <w:t xml:space="preserve">. </w:t>
            </w:r>
          </w:p>
          <w:p w:rsidR="004A2F99" w:rsidRPr="003052DE" w:rsidRDefault="004A2F99" w:rsidP="004A2F99">
            <w:pPr>
              <w:autoSpaceDE w:val="0"/>
              <w:autoSpaceDN w:val="0"/>
              <w:adjustRightInd w:val="0"/>
              <w:jc w:val="both"/>
              <w:rPr>
                <w:rFonts w:ascii="Times New Roman" w:hAnsi="Times New Roman" w:cs="Times New Roman"/>
                <w:sz w:val="20"/>
                <w:szCs w:val="20"/>
                <w:lang w:val="es-ES_tradnl"/>
              </w:rPr>
            </w:pPr>
          </w:p>
          <w:p w:rsidR="004A2F99" w:rsidRPr="003052DE" w:rsidRDefault="004A2F99" w:rsidP="006100D2">
            <w:pPr>
              <w:spacing w:after="120"/>
              <w:ind w:left="708"/>
              <w:jc w:val="both"/>
              <w:rPr>
                <w:rFonts w:ascii="Times New Roman" w:hAnsi="Times New Roman" w:cs="Times New Roman"/>
                <w:sz w:val="20"/>
                <w:szCs w:val="20"/>
                <w:lang w:val="es-ES_tradnl"/>
              </w:rPr>
            </w:pPr>
            <w:r w:rsidRPr="003052DE">
              <w:rPr>
                <w:rFonts w:ascii="Times New Roman" w:hAnsi="Times New Roman" w:cs="Times New Roman"/>
                <w:sz w:val="20"/>
                <w:szCs w:val="20"/>
                <w:lang w:val="es-ES_tradnl"/>
              </w:rPr>
              <w:t xml:space="preserve">- El concepto de trienio perfeccionado dentro de un Grupo de calificación </w:t>
            </w:r>
            <w:r w:rsidR="001839E7">
              <w:rPr>
                <w:rFonts w:ascii="Times New Roman" w:hAnsi="Times New Roman" w:cs="Times New Roman"/>
                <w:sz w:val="20"/>
                <w:szCs w:val="20"/>
                <w:lang w:val="es-ES_tradnl"/>
              </w:rPr>
              <w:t xml:space="preserve">NO </w:t>
            </w:r>
            <w:r w:rsidRPr="001839E7">
              <w:rPr>
                <w:rFonts w:ascii="Times New Roman" w:hAnsi="Times New Roman" w:cs="Times New Roman"/>
                <w:sz w:val="20"/>
                <w:szCs w:val="20"/>
                <w:lang w:val="es-ES_tradnl"/>
              </w:rPr>
              <w:t>va ligado al de su valor</w:t>
            </w:r>
            <w:r w:rsidRPr="003052DE">
              <w:rPr>
                <w:rFonts w:ascii="Times New Roman" w:hAnsi="Times New Roman" w:cs="Times New Roman"/>
                <w:sz w:val="20"/>
                <w:szCs w:val="20"/>
                <w:lang w:val="es-ES_tradnl"/>
              </w:rPr>
              <w:t xml:space="preserve"> económico, </w:t>
            </w:r>
            <w:r w:rsidRPr="003052DE">
              <w:rPr>
                <w:rFonts w:ascii="Times New Roman" w:hAnsi="Times New Roman" w:cs="Times New Roman"/>
                <w:sz w:val="20"/>
                <w:szCs w:val="20"/>
                <w:u w:val="single"/>
                <w:lang w:val="es-ES_tradnl"/>
              </w:rPr>
              <w:t>el que determina el valor económico es el grupo de clasificación donde fue perfeccionado</w:t>
            </w:r>
            <w:r w:rsidRPr="003052DE">
              <w:rPr>
                <w:rFonts w:ascii="Times New Roman" w:hAnsi="Times New Roman" w:cs="Times New Roman"/>
                <w:sz w:val="20"/>
                <w:szCs w:val="20"/>
                <w:lang w:val="es-ES_tradnl"/>
              </w:rPr>
              <w:t>.</w:t>
            </w:r>
          </w:p>
          <w:p w:rsidR="004A2F99" w:rsidRPr="003052DE" w:rsidRDefault="004A2F99" w:rsidP="004A2F99">
            <w:pPr>
              <w:autoSpaceDE w:val="0"/>
              <w:autoSpaceDN w:val="0"/>
              <w:adjustRightInd w:val="0"/>
              <w:jc w:val="both"/>
              <w:rPr>
                <w:rFonts w:ascii="Times New Roman" w:hAnsi="Times New Roman" w:cs="Times New Roman"/>
                <w:sz w:val="20"/>
                <w:szCs w:val="20"/>
                <w:lang w:val="es-ES_tradnl"/>
              </w:rPr>
            </w:pPr>
          </w:p>
          <w:p w:rsidR="0094702E" w:rsidRDefault="004A2F99" w:rsidP="006100D2">
            <w:pPr>
              <w:spacing w:after="120"/>
              <w:ind w:left="284"/>
              <w:jc w:val="both"/>
              <w:rPr>
                <w:rFonts w:ascii="Times New Roman" w:hAnsi="Times New Roman" w:cs="Times New Roman"/>
                <w:sz w:val="20"/>
                <w:szCs w:val="20"/>
              </w:rPr>
            </w:pPr>
            <w:r w:rsidRPr="003052DE">
              <w:rPr>
                <w:rFonts w:ascii="Times New Roman" w:hAnsi="Times New Roman" w:cs="Times New Roman"/>
                <w:sz w:val="20"/>
                <w:szCs w:val="20"/>
                <w:lang w:val="es-ES_tradnl"/>
              </w:rPr>
              <w:t>3º</w:t>
            </w:r>
            <w:r w:rsidRPr="003052DE">
              <w:rPr>
                <w:rFonts w:ascii="Times New Roman" w:hAnsi="Times New Roman" w:cs="Times New Roman"/>
                <w:b/>
                <w:sz w:val="20"/>
                <w:szCs w:val="20"/>
                <w:lang w:val="es-ES_tradnl"/>
              </w:rPr>
              <w:t xml:space="preserve">.- </w:t>
            </w:r>
            <w:r w:rsidRPr="00667408">
              <w:rPr>
                <w:rFonts w:ascii="Times New Roman" w:hAnsi="Times New Roman" w:cs="Times New Roman"/>
                <w:b/>
                <w:sz w:val="20"/>
                <w:szCs w:val="20"/>
                <w:u w:val="single"/>
                <w:lang w:val="es-ES_tradnl"/>
              </w:rPr>
              <w:t xml:space="preserve">SENTENCIAS, LA </w:t>
            </w:r>
            <w:r w:rsidRPr="00667408">
              <w:rPr>
                <w:rFonts w:ascii="Times New Roman" w:hAnsi="Times New Roman" w:cs="Times New Roman"/>
                <w:b/>
                <w:sz w:val="20"/>
                <w:szCs w:val="20"/>
                <w:u w:val="single"/>
              </w:rPr>
              <w:t>S.T.S. 17/7/2001 Y 23/10/2001</w:t>
            </w:r>
            <w:r w:rsidRPr="003052DE">
              <w:rPr>
                <w:rFonts w:ascii="Times New Roman" w:hAnsi="Times New Roman" w:cs="Times New Roman"/>
                <w:sz w:val="20"/>
                <w:szCs w:val="20"/>
              </w:rPr>
              <w:t xml:space="preserve">.- </w:t>
            </w:r>
          </w:p>
          <w:p w:rsidR="0094702E" w:rsidRDefault="0094702E" w:rsidP="004A2F99">
            <w:pPr>
              <w:autoSpaceDE w:val="0"/>
              <w:autoSpaceDN w:val="0"/>
              <w:adjustRightInd w:val="0"/>
              <w:jc w:val="both"/>
              <w:rPr>
                <w:rFonts w:ascii="Times New Roman" w:hAnsi="Times New Roman" w:cs="Times New Roman"/>
                <w:sz w:val="20"/>
                <w:szCs w:val="20"/>
              </w:rPr>
            </w:pPr>
          </w:p>
          <w:p w:rsidR="004A2F99" w:rsidRPr="003052DE" w:rsidRDefault="004A2F99" w:rsidP="006100D2">
            <w:pPr>
              <w:spacing w:after="120"/>
              <w:ind w:left="708"/>
              <w:jc w:val="both"/>
              <w:rPr>
                <w:rFonts w:ascii="Times New Roman" w:hAnsi="Times New Roman" w:cs="Times New Roman"/>
                <w:sz w:val="20"/>
                <w:szCs w:val="20"/>
              </w:rPr>
            </w:pPr>
            <w:r w:rsidRPr="003052DE">
              <w:rPr>
                <w:rFonts w:ascii="Times New Roman" w:hAnsi="Times New Roman" w:cs="Times New Roman"/>
                <w:sz w:val="20"/>
                <w:szCs w:val="20"/>
              </w:rPr>
              <w:t>L</w:t>
            </w:r>
            <w:r w:rsidRPr="003052DE">
              <w:rPr>
                <w:rFonts w:ascii="Times New Roman" w:hAnsi="Times New Roman" w:cs="Times New Roman"/>
                <w:sz w:val="20"/>
                <w:szCs w:val="20"/>
                <w:lang w:val="es-ES_tradnl"/>
              </w:rPr>
              <w:t xml:space="preserve">a sentencia del Tribunal Supremo de 21 de enero de 2011, se basaba íntegramente en dos sentencias, la </w:t>
            </w:r>
            <w:r w:rsidRPr="003052DE">
              <w:rPr>
                <w:rFonts w:ascii="Times New Roman" w:hAnsi="Times New Roman" w:cs="Times New Roman"/>
                <w:sz w:val="20"/>
                <w:szCs w:val="20"/>
              </w:rPr>
              <w:t xml:space="preserve">S.T.S. 17/7/2001 y 23/10/2001, que curiosamente fueron emitidas en Casación en interés de Ley y ambas fallaron en contra de la Abogacía </w:t>
            </w:r>
            <w:r w:rsidR="00667408">
              <w:rPr>
                <w:rFonts w:ascii="Times New Roman" w:hAnsi="Times New Roman" w:cs="Times New Roman"/>
                <w:sz w:val="20"/>
                <w:szCs w:val="20"/>
              </w:rPr>
              <w:t>d</w:t>
            </w:r>
            <w:r w:rsidRPr="003052DE">
              <w:rPr>
                <w:rFonts w:ascii="Times New Roman" w:hAnsi="Times New Roman" w:cs="Times New Roman"/>
                <w:sz w:val="20"/>
                <w:szCs w:val="20"/>
              </w:rPr>
              <w:t>el estado, en decir en contra de la Administración.</w:t>
            </w:r>
          </w:p>
          <w:p w:rsidR="004A2F99" w:rsidRPr="003052DE" w:rsidRDefault="004A2F99" w:rsidP="004A2F99">
            <w:pPr>
              <w:autoSpaceDE w:val="0"/>
              <w:autoSpaceDN w:val="0"/>
              <w:adjustRightInd w:val="0"/>
              <w:jc w:val="both"/>
              <w:rPr>
                <w:rFonts w:ascii="Times New Roman" w:hAnsi="Times New Roman" w:cs="Times New Roman"/>
                <w:sz w:val="20"/>
                <w:szCs w:val="20"/>
              </w:rPr>
            </w:pPr>
          </w:p>
          <w:p w:rsidR="004A2F99" w:rsidRPr="003052DE" w:rsidRDefault="004A2F99" w:rsidP="006100D2">
            <w:pPr>
              <w:spacing w:after="120"/>
              <w:ind w:left="708"/>
              <w:jc w:val="both"/>
              <w:rPr>
                <w:rFonts w:ascii="Times New Roman" w:hAnsi="Times New Roman" w:cs="Times New Roman"/>
                <w:sz w:val="20"/>
                <w:szCs w:val="20"/>
              </w:rPr>
            </w:pPr>
            <w:r w:rsidRPr="003052DE">
              <w:rPr>
                <w:rFonts w:ascii="Times New Roman" w:hAnsi="Times New Roman" w:cs="Times New Roman"/>
                <w:sz w:val="20"/>
                <w:szCs w:val="20"/>
              </w:rPr>
              <w:t xml:space="preserve">La </w:t>
            </w:r>
            <w:r w:rsidRPr="006100D2">
              <w:rPr>
                <w:rFonts w:ascii="Times New Roman" w:hAnsi="Times New Roman" w:cs="Times New Roman"/>
                <w:sz w:val="20"/>
                <w:szCs w:val="20"/>
                <w:lang w:val="es-ES_tradnl"/>
              </w:rPr>
              <w:t>sentencia</w:t>
            </w:r>
            <w:r w:rsidRPr="003052DE">
              <w:rPr>
                <w:rFonts w:ascii="Times New Roman" w:hAnsi="Times New Roman" w:cs="Times New Roman"/>
                <w:sz w:val="20"/>
                <w:szCs w:val="20"/>
              </w:rPr>
              <w:t xml:space="preserve"> del 21/1/2011 s</w:t>
            </w:r>
            <w:r w:rsidR="000C24D7">
              <w:rPr>
                <w:rFonts w:ascii="Times New Roman" w:hAnsi="Times New Roman" w:cs="Times New Roman"/>
                <w:sz w:val="20"/>
                <w:szCs w:val="20"/>
              </w:rPr>
              <w:t>e fundamenta</w:t>
            </w:r>
            <w:r w:rsidRPr="003052DE">
              <w:rPr>
                <w:rFonts w:ascii="Times New Roman" w:hAnsi="Times New Roman" w:cs="Times New Roman"/>
                <w:sz w:val="20"/>
                <w:szCs w:val="20"/>
              </w:rPr>
              <w:t xml:space="preserve"> básicamente en un párrafo de la sentencia </w:t>
            </w:r>
            <w:r w:rsidRPr="003052DE">
              <w:rPr>
                <w:rFonts w:ascii="Times New Roman" w:hAnsi="Times New Roman" w:cs="Times New Roman"/>
                <w:sz w:val="20"/>
                <w:szCs w:val="20"/>
                <w:lang w:val="es-ES_tradnl"/>
              </w:rPr>
              <w:t xml:space="preserve">la </w:t>
            </w:r>
            <w:r w:rsidRPr="003052DE">
              <w:rPr>
                <w:rFonts w:ascii="Times New Roman" w:hAnsi="Times New Roman" w:cs="Times New Roman"/>
                <w:sz w:val="20"/>
                <w:szCs w:val="20"/>
              </w:rPr>
              <w:t xml:space="preserve">S.T.S. 17/7/2001 que no reproduce en su totalidad, y que decía igual que lo transcrito en el párrafo anterior pero con </w:t>
            </w:r>
            <w:r w:rsidR="000C24D7" w:rsidRPr="003052DE">
              <w:rPr>
                <w:rFonts w:ascii="Times New Roman" w:hAnsi="Times New Roman" w:cs="Times New Roman"/>
                <w:sz w:val="20"/>
                <w:szCs w:val="20"/>
              </w:rPr>
              <w:t>más</w:t>
            </w:r>
            <w:r w:rsidRPr="003052DE">
              <w:rPr>
                <w:rFonts w:ascii="Times New Roman" w:hAnsi="Times New Roman" w:cs="Times New Roman"/>
                <w:sz w:val="20"/>
                <w:szCs w:val="20"/>
              </w:rPr>
              <w:t xml:space="preserve"> precisiones:</w:t>
            </w:r>
          </w:p>
          <w:p w:rsidR="004A2F99" w:rsidRPr="003052DE" w:rsidRDefault="004A2F99" w:rsidP="004A2F99">
            <w:pPr>
              <w:autoSpaceDE w:val="0"/>
              <w:autoSpaceDN w:val="0"/>
              <w:adjustRightInd w:val="0"/>
              <w:jc w:val="both"/>
              <w:rPr>
                <w:rFonts w:ascii="Times New Roman" w:hAnsi="Times New Roman" w:cs="Times New Roman"/>
                <w:sz w:val="20"/>
                <w:szCs w:val="20"/>
              </w:rPr>
            </w:pPr>
          </w:p>
          <w:p w:rsidR="004A2F99" w:rsidRPr="003052DE" w:rsidRDefault="004A2F99" w:rsidP="006100D2">
            <w:pPr>
              <w:autoSpaceDE w:val="0"/>
              <w:autoSpaceDN w:val="0"/>
              <w:adjustRightInd w:val="0"/>
              <w:ind w:left="708"/>
              <w:jc w:val="both"/>
              <w:rPr>
                <w:rFonts w:ascii="Times New Roman" w:hAnsi="Times New Roman" w:cs="Times New Roman"/>
                <w:b/>
                <w:i/>
                <w:sz w:val="20"/>
                <w:szCs w:val="20"/>
                <w:u w:val="single"/>
              </w:rPr>
            </w:pPr>
            <w:r w:rsidRPr="003052DE">
              <w:rPr>
                <w:rFonts w:ascii="Times New Roman" w:hAnsi="Times New Roman" w:cs="Times New Roman"/>
                <w:i/>
                <w:sz w:val="20"/>
                <w:szCs w:val="20"/>
              </w:rPr>
              <w:t xml:space="preserve">"el abono de los trienios devengados en cada caso por los militares ha de realizarse no con la cuantía que corresponde al empleo o graduación que efectivamente ostenta el perceptor en el momento de recibirlos, sino con arreglo a la cuantía que corresponda a cada uno de tales trienios en el momento en que fueron perfeccionados, </w:t>
            </w:r>
            <w:r w:rsidRPr="003052DE">
              <w:rPr>
                <w:rFonts w:ascii="Times New Roman" w:hAnsi="Times New Roman" w:cs="Times New Roman"/>
                <w:b/>
                <w:i/>
                <w:sz w:val="20"/>
                <w:szCs w:val="20"/>
                <w:u w:val="single"/>
              </w:rPr>
              <w:t xml:space="preserve">pero con referencia al supuesto de un militar que cambia de Cuerpo o Escala o que pasa de un grupo a otro </w:t>
            </w:r>
            <w:r w:rsidR="00F562F3" w:rsidRPr="003052DE">
              <w:rPr>
                <w:rFonts w:ascii="Times New Roman" w:hAnsi="Times New Roman" w:cs="Times New Roman"/>
                <w:b/>
                <w:i/>
                <w:sz w:val="20"/>
                <w:szCs w:val="20"/>
                <w:u w:val="single"/>
              </w:rPr>
              <w:t>superior...</w:t>
            </w:r>
            <w:r w:rsidRPr="003052DE">
              <w:rPr>
                <w:rFonts w:ascii="Times New Roman" w:hAnsi="Times New Roman" w:cs="Times New Roman"/>
                <w:b/>
                <w:i/>
                <w:sz w:val="20"/>
                <w:szCs w:val="20"/>
                <w:u w:val="single"/>
              </w:rPr>
              <w:t>//.....</w:t>
            </w:r>
          </w:p>
          <w:p w:rsidR="004A2F99" w:rsidRPr="003052DE" w:rsidRDefault="004A2F99" w:rsidP="004A2F99">
            <w:pPr>
              <w:autoSpaceDE w:val="0"/>
              <w:autoSpaceDN w:val="0"/>
              <w:adjustRightInd w:val="0"/>
              <w:jc w:val="both"/>
              <w:rPr>
                <w:rFonts w:ascii="Times New Roman" w:hAnsi="Times New Roman" w:cs="Times New Roman"/>
                <w:b/>
                <w:i/>
                <w:sz w:val="20"/>
                <w:szCs w:val="20"/>
                <w:u w:val="single"/>
              </w:rPr>
            </w:pPr>
          </w:p>
          <w:p w:rsidR="00667408" w:rsidRDefault="004A2F99" w:rsidP="006100D2">
            <w:pPr>
              <w:spacing w:after="120"/>
              <w:ind w:left="708"/>
              <w:jc w:val="both"/>
              <w:rPr>
                <w:rFonts w:ascii="Times New Roman" w:hAnsi="Times New Roman" w:cs="Times New Roman"/>
                <w:sz w:val="20"/>
                <w:szCs w:val="20"/>
              </w:rPr>
            </w:pPr>
            <w:r w:rsidRPr="003052DE">
              <w:rPr>
                <w:rFonts w:ascii="Times New Roman" w:hAnsi="Times New Roman" w:cs="Times New Roman"/>
                <w:sz w:val="20"/>
                <w:szCs w:val="20"/>
              </w:rPr>
              <w:t xml:space="preserve">Por tanto la afirmación hecha en la STS 21/1/2011  con referencia a la S.T.S. 17/7/2001  no era aplicable a la modificación introducida por la Ley 39/2007, toda vez que los Suboficiales no cambiaron de Cuerpo ni Escala, ni mucho menos pasaron a un grupo de calificación superior (es mas se les bajó a un grupo inferior). </w:t>
            </w:r>
          </w:p>
          <w:p w:rsidR="00667408" w:rsidRDefault="00667408" w:rsidP="004A2F99">
            <w:pPr>
              <w:autoSpaceDE w:val="0"/>
              <w:autoSpaceDN w:val="0"/>
              <w:adjustRightInd w:val="0"/>
              <w:jc w:val="both"/>
              <w:rPr>
                <w:rFonts w:ascii="Times New Roman" w:hAnsi="Times New Roman" w:cs="Times New Roman"/>
                <w:sz w:val="20"/>
                <w:szCs w:val="20"/>
              </w:rPr>
            </w:pPr>
          </w:p>
          <w:p w:rsidR="004A2F99" w:rsidRPr="003052DE" w:rsidRDefault="004A2F99" w:rsidP="006100D2">
            <w:pPr>
              <w:spacing w:after="120"/>
              <w:ind w:left="708"/>
              <w:jc w:val="both"/>
              <w:rPr>
                <w:rFonts w:ascii="Times New Roman" w:hAnsi="Times New Roman" w:cs="Times New Roman"/>
                <w:b/>
                <w:i/>
                <w:sz w:val="20"/>
                <w:szCs w:val="20"/>
                <w:u w:val="single"/>
                <w:lang w:val="es-ES_tradnl"/>
              </w:rPr>
            </w:pPr>
            <w:r w:rsidRPr="003052DE">
              <w:rPr>
                <w:rFonts w:ascii="Times New Roman" w:hAnsi="Times New Roman" w:cs="Times New Roman"/>
                <w:sz w:val="20"/>
                <w:szCs w:val="20"/>
              </w:rPr>
              <w:t xml:space="preserve">Continua la sentencia  S.T.S. 17/7/2001de forma más categórica: </w:t>
            </w:r>
            <w:r w:rsidRPr="003052DE">
              <w:rPr>
                <w:rFonts w:ascii="Times New Roman" w:hAnsi="Times New Roman" w:cs="Times New Roman"/>
              </w:rPr>
              <w:t>"</w:t>
            </w:r>
            <w:r w:rsidRPr="003052DE">
              <w:rPr>
                <w:rFonts w:ascii="Times New Roman" w:hAnsi="Times New Roman" w:cs="Times New Roman"/>
                <w:i/>
                <w:sz w:val="20"/>
                <w:szCs w:val="20"/>
              </w:rPr>
              <w:t xml:space="preserve">En el supuesto de autos concurre la circunstancia, bien diferente a aquella de que se partía en los resueltos por la sentencia antes mencionada, de que </w:t>
            </w:r>
            <w:r w:rsidRPr="003052DE">
              <w:rPr>
                <w:rFonts w:ascii="Times New Roman" w:hAnsi="Times New Roman" w:cs="Times New Roman"/>
                <w:i/>
                <w:sz w:val="20"/>
                <w:szCs w:val="20"/>
                <w:u w:val="single"/>
              </w:rPr>
              <w:t>no se ha producido un ascenso a empleo o cuerpo de superior categoría</w:t>
            </w:r>
            <w:r w:rsidRPr="003052DE">
              <w:rPr>
                <w:rFonts w:ascii="Times New Roman" w:hAnsi="Times New Roman" w:cs="Times New Roman"/>
                <w:i/>
                <w:sz w:val="20"/>
                <w:szCs w:val="20"/>
              </w:rPr>
              <w:t xml:space="preserve"> a la que ostentaba el recurrente al tiempo de perfeccionarse los trienios anteriores al ascenso, </w:t>
            </w:r>
            <w:r w:rsidRPr="003052DE">
              <w:rPr>
                <w:rFonts w:ascii="Times New Roman" w:hAnsi="Times New Roman" w:cs="Times New Roman"/>
                <w:b/>
                <w:i/>
                <w:sz w:val="20"/>
                <w:szCs w:val="20"/>
                <w:u w:val="single"/>
              </w:rPr>
              <w:t>sino que, simplemente, por ministerio de la Ley, como expresa la sentencia de la que se discrepa, lo "ascendido" es el tratamiento remuneratorio, y el empleo que ostentaba aquél ha sido objeto de reclasificación, aunque se mantengan las mismas funciones y la misma denominación, al pasar al Grupo B"..//...</w:t>
            </w:r>
          </w:p>
          <w:p w:rsidR="004A2F99" w:rsidRPr="003052DE" w:rsidRDefault="004A2F99" w:rsidP="004A2F99">
            <w:pPr>
              <w:rPr>
                <w:rFonts w:ascii="Times New Roman" w:hAnsi="Times New Roman" w:cs="Times New Roman"/>
                <w:sz w:val="20"/>
                <w:szCs w:val="20"/>
                <w:lang w:val="es-ES_tradnl"/>
              </w:rPr>
            </w:pPr>
          </w:p>
          <w:p w:rsidR="004A2F99" w:rsidRPr="003052DE" w:rsidRDefault="004A2F99" w:rsidP="006100D2">
            <w:pPr>
              <w:spacing w:after="120"/>
              <w:ind w:left="708"/>
              <w:jc w:val="both"/>
              <w:rPr>
                <w:rFonts w:ascii="Times New Roman" w:hAnsi="Times New Roman" w:cs="Times New Roman"/>
                <w:sz w:val="20"/>
                <w:szCs w:val="20"/>
                <w:lang w:val="es-ES_tradnl"/>
              </w:rPr>
            </w:pPr>
            <w:r w:rsidRPr="003052DE">
              <w:rPr>
                <w:rFonts w:ascii="Times New Roman" w:hAnsi="Times New Roman" w:cs="Times New Roman"/>
                <w:sz w:val="20"/>
                <w:szCs w:val="20"/>
                <w:lang w:val="es-ES_tradnl"/>
              </w:rPr>
              <w:t xml:space="preserve">Como así fue, no hubo cambio a superior categoría  con la entrada en vigor de la ley 39/2007 sino que el grupo de clasificación donde se encuadraban los Suboficiales, fue objeto de reclasificación al grupo A2 manteniéndose las mismas funciones. Doctrina que se reitera en la sentencia del TS de </w:t>
            </w:r>
            <w:r w:rsidRPr="003052DE">
              <w:rPr>
                <w:rFonts w:ascii="Times New Roman" w:hAnsi="Times New Roman" w:cs="Times New Roman"/>
                <w:sz w:val="20"/>
                <w:szCs w:val="20"/>
              </w:rPr>
              <w:t>23/10/2001 y también sirvió de base para la tan nombrada STS de 21/1/</w:t>
            </w:r>
            <w:r w:rsidR="00331DC5" w:rsidRPr="003052DE">
              <w:rPr>
                <w:rFonts w:ascii="Times New Roman" w:hAnsi="Times New Roman" w:cs="Times New Roman"/>
                <w:sz w:val="20"/>
                <w:szCs w:val="20"/>
              </w:rPr>
              <w:t>2011.</w:t>
            </w:r>
          </w:p>
          <w:p w:rsidR="004A2F99" w:rsidRPr="003052DE" w:rsidRDefault="004A2F99" w:rsidP="004A2F99">
            <w:pPr>
              <w:autoSpaceDE w:val="0"/>
              <w:autoSpaceDN w:val="0"/>
              <w:adjustRightInd w:val="0"/>
              <w:jc w:val="both"/>
              <w:rPr>
                <w:rFonts w:ascii="Times New Roman" w:hAnsi="Times New Roman" w:cs="Times New Roman"/>
                <w:sz w:val="20"/>
                <w:szCs w:val="20"/>
                <w:lang w:val="es-ES_tradnl"/>
              </w:rPr>
            </w:pPr>
          </w:p>
          <w:p w:rsidR="006100D2" w:rsidRDefault="004A2F99" w:rsidP="006100D2">
            <w:pPr>
              <w:spacing w:after="120"/>
              <w:jc w:val="both"/>
              <w:rPr>
                <w:rFonts w:ascii="Times New Roman" w:hAnsi="Times New Roman" w:cs="Times New Roman"/>
                <w:sz w:val="20"/>
                <w:szCs w:val="20"/>
                <w:lang w:val="es-ES_tradnl"/>
              </w:rPr>
            </w:pPr>
            <w:r w:rsidRPr="006100D2">
              <w:rPr>
                <w:rFonts w:ascii="Times New Roman" w:hAnsi="Times New Roman" w:cs="Times New Roman"/>
                <w:b/>
                <w:sz w:val="20"/>
                <w:szCs w:val="20"/>
                <w:u w:val="single"/>
                <w:lang w:val="es-ES_tradnl"/>
              </w:rPr>
              <w:t>V</w:t>
            </w:r>
            <w:r w:rsidR="00506C96" w:rsidRPr="006100D2">
              <w:rPr>
                <w:rFonts w:ascii="Times New Roman" w:hAnsi="Times New Roman" w:cs="Times New Roman"/>
                <w:b/>
                <w:sz w:val="20"/>
                <w:szCs w:val="20"/>
                <w:u w:val="single"/>
                <w:lang w:val="es-ES_tradnl"/>
              </w:rPr>
              <w:t>I</w:t>
            </w:r>
            <w:r w:rsidR="00E06DDD" w:rsidRPr="006100D2">
              <w:rPr>
                <w:rFonts w:ascii="Times New Roman" w:hAnsi="Times New Roman" w:cs="Times New Roman"/>
                <w:b/>
                <w:sz w:val="20"/>
                <w:szCs w:val="20"/>
                <w:u w:val="single"/>
                <w:lang w:val="es-ES_tradnl"/>
              </w:rPr>
              <w:t>.-</w:t>
            </w:r>
            <w:r w:rsidRPr="006100D2">
              <w:rPr>
                <w:rFonts w:ascii="Times New Roman" w:hAnsi="Times New Roman" w:cs="Times New Roman"/>
                <w:b/>
                <w:sz w:val="20"/>
                <w:szCs w:val="20"/>
                <w:u w:val="single"/>
                <w:lang w:val="es-ES_tradnl"/>
              </w:rPr>
              <w:t xml:space="preserve"> CONCLUSIONES A LO EXPUESTO</w:t>
            </w:r>
            <w:r w:rsidRPr="003052DE">
              <w:rPr>
                <w:rFonts w:ascii="Times New Roman" w:hAnsi="Times New Roman" w:cs="Times New Roman"/>
                <w:sz w:val="20"/>
                <w:szCs w:val="20"/>
                <w:lang w:val="es-ES_tradnl"/>
              </w:rPr>
              <w:t xml:space="preserve">.- </w:t>
            </w:r>
          </w:p>
          <w:p w:rsidR="006100D2" w:rsidRDefault="006100D2" w:rsidP="004A2F99">
            <w:pPr>
              <w:autoSpaceDE w:val="0"/>
              <w:autoSpaceDN w:val="0"/>
              <w:adjustRightInd w:val="0"/>
              <w:jc w:val="both"/>
              <w:rPr>
                <w:rFonts w:ascii="Times New Roman" w:hAnsi="Times New Roman" w:cs="Times New Roman"/>
                <w:sz w:val="20"/>
                <w:szCs w:val="20"/>
                <w:lang w:val="es-ES_tradnl"/>
              </w:rPr>
            </w:pPr>
          </w:p>
          <w:p w:rsidR="004A2F99" w:rsidRPr="003052DE" w:rsidRDefault="004A2F99" w:rsidP="006100D2">
            <w:pPr>
              <w:spacing w:after="120"/>
              <w:ind w:left="284"/>
              <w:jc w:val="both"/>
              <w:rPr>
                <w:rFonts w:ascii="Times New Roman" w:hAnsi="Times New Roman" w:cs="Times New Roman"/>
                <w:sz w:val="20"/>
                <w:szCs w:val="20"/>
                <w:lang w:val="es-ES_tradnl"/>
              </w:rPr>
            </w:pPr>
            <w:r w:rsidRPr="003052DE">
              <w:rPr>
                <w:rFonts w:ascii="Times New Roman" w:hAnsi="Times New Roman" w:cs="Times New Roman"/>
                <w:sz w:val="20"/>
                <w:szCs w:val="20"/>
                <w:lang w:val="es-ES_tradnl"/>
              </w:rPr>
              <w:t>Con estricto respeto y acatamiento a lo dictado por el Tribunal Supremo, a la ent</w:t>
            </w:r>
            <w:r w:rsidR="00667408">
              <w:rPr>
                <w:rFonts w:ascii="Times New Roman" w:hAnsi="Times New Roman" w:cs="Times New Roman"/>
                <w:sz w:val="20"/>
                <w:szCs w:val="20"/>
                <w:lang w:val="es-ES_tradnl"/>
              </w:rPr>
              <w:t>rada en vigor de la Ley 39/2007</w:t>
            </w:r>
            <w:r w:rsidRPr="003052DE">
              <w:rPr>
                <w:rFonts w:ascii="Times New Roman" w:hAnsi="Times New Roman" w:cs="Times New Roman"/>
                <w:sz w:val="20"/>
                <w:szCs w:val="20"/>
                <w:lang w:val="es-ES_tradnl"/>
              </w:rPr>
              <w:t>:</w:t>
            </w:r>
          </w:p>
          <w:p w:rsidR="004A2F99" w:rsidRPr="003052DE" w:rsidRDefault="004A2F99" w:rsidP="006100D2">
            <w:pPr>
              <w:spacing w:after="120"/>
              <w:ind w:left="567"/>
              <w:jc w:val="both"/>
              <w:rPr>
                <w:rFonts w:ascii="Times New Roman" w:hAnsi="Times New Roman" w:cs="Times New Roman"/>
                <w:sz w:val="20"/>
                <w:szCs w:val="20"/>
              </w:rPr>
            </w:pPr>
            <w:r w:rsidRPr="003052DE">
              <w:rPr>
                <w:rFonts w:ascii="Times New Roman" w:hAnsi="Times New Roman" w:cs="Times New Roman"/>
                <w:sz w:val="20"/>
                <w:szCs w:val="20"/>
                <w:lang w:val="es-ES_tradnl"/>
              </w:rPr>
              <w:t>- Se creó una reclasificación para los empleos de Suboficial por la cual</w:t>
            </w:r>
            <w:r w:rsidRPr="003052DE">
              <w:rPr>
                <w:rFonts w:ascii="Times New Roman" w:hAnsi="Times New Roman" w:cs="Times New Roman"/>
                <w:sz w:val="20"/>
                <w:szCs w:val="20"/>
              </w:rPr>
              <w:t xml:space="preserve"> los trienios reconocidos del Grupo C (Grupo de Suboficial antes de la entrada en vigor del R.D.L. 12/1995) y del B (después</w:t>
            </w:r>
            <w:r w:rsidRPr="003052DE">
              <w:rPr>
                <w:rFonts w:ascii="Times New Roman" w:hAnsi="Times New Roman" w:cs="Times New Roman"/>
                <w:sz w:val="20"/>
                <w:szCs w:val="20"/>
                <w:lang w:val="es-ES_tradnl"/>
              </w:rPr>
              <w:t xml:space="preserve"> de</w:t>
            </w:r>
            <w:r w:rsidRPr="003052DE">
              <w:rPr>
                <w:rFonts w:ascii="Times New Roman" w:hAnsi="Times New Roman" w:cs="Times New Roman"/>
                <w:sz w:val="20"/>
                <w:szCs w:val="20"/>
              </w:rPr>
              <w:t xml:space="preserve"> la entrada en vigor del R.D.L. 12/1995) deberían habérsele reconocido del </w:t>
            </w:r>
            <w:r w:rsidRPr="003052DE">
              <w:rPr>
                <w:rFonts w:ascii="Times New Roman" w:hAnsi="Times New Roman" w:cs="Times New Roman"/>
                <w:b/>
                <w:sz w:val="20"/>
                <w:szCs w:val="20"/>
              </w:rPr>
              <w:t>Subgrupo A2</w:t>
            </w:r>
            <w:r w:rsidRPr="003052DE">
              <w:rPr>
                <w:rFonts w:ascii="Times New Roman" w:hAnsi="Times New Roman" w:cs="Times New Roman"/>
                <w:sz w:val="20"/>
                <w:szCs w:val="20"/>
              </w:rPr>
              <w:t xml:space="preserve">. (Sentencias </w:t>
            </w:r>
            <w:r w:rsidR="00667408">
              <w:rPr>
                <w:rFonts w:ascii="Times New Roman" w:hAnsi="Times New Roman" w:cs="Times New Roman"/>
                <w:sz w:val="20"/>
                <w:szCs w:val="20"/>
              </w:rPr>
              <w:t xml:space="preserve">emitidas en casación en interés de Ley </w:t>
            </w:r>
            <w:r w:rsidRPr="003052DE">
              <w:rPr>
                <w:rFonts w:ascii="Times New Roman" w:hAnsi="Times New Roman" w:cs="Times New Roman"/>
                <w:sz w:val="20"/>
                <w:szCs w:val="20"/>
              </w:rPr>
              <w:t>del TS de 17/7/2001 y 23/10/2001).</w:t>
            </w:r>
          </w:p>
          <w:p w:rsidR="004A2F99" w:rsidRPr="003052DE" w:rsidRDefault="004A2F99" w:rsidP="006100D2">
            <w:pPr>
              <w:spacing w:after="120"/>
              <w:ind w:left="567"/>
              <w:jc w:val="both"/>
              <w:rPr>
                <w:rFonts w:ascii="Times New Roman" w:hAnsi="Times New Roman" w:cs="Times New Roman"/>
                <w:sz w:val="20"/>
                <w:szCs w:val="20"/>
              </w:rPr>
            </w:pPr>
            <w:r w:rsidRPr="003052DE">
              <w:rPr>
                <w:rFonts w:ascii="Times New Roman" w:hAnsi="Times New Roman" w:cs="Times New Roman"/>
                <w:sz w:val="20"/>
                <w:szCs w:val="20"/>
              </w:rPr>
              <w:t xml:space="preserve">- Si la </w:t>
            </w:r>
            <w:r w:rsidRPr="006100D2">
              <w:rPr>
                <w:rFonts w:ascii="Times New Roman" w:hAnsi="Times New Roman" w:cs="Times New Roman"/>
                <w:sz w:val="20"/>
                <w:szCs w:val="20"/>
                <w:lang w:val="es-ES_tradnl"/>
              </w:rPr>
              <w:t>Ley</w:t>
            </w:r>
            <w:r w:rsidRPr="003052DE">
              <w:rPr>
                <w:rFonts w:ascii="Times New Roman" w:hAnsi="Times New Roman" w:cs="Times New Roman"/>
                <w:sz w:val="20"/>
                <w:szCs w:val="20"/>
              </w:rPr>
              <w:t xml:space="preserve"> 39/2007 hubiera querido mantener a extinguir trienios reconocidos del Grupo C (Grupo de Suboficial antes de la entrada en vigor del R.D.L. 12/1995) hubiera hecho mención expresa a ello, </w:t>
            </w:r>
            <w:r w:rsidRPr="002B5F74">
              <w:rPr>
                <w:rFonts w:ascii="Times New Roman" w:hAnsi="Times New Roman" w:cs="Times New Roman"/>
                <w:sz w:val="20"/>
                <w:szCs w:val="20"/>
                <w:u w:val="single"/>
              </w:rPr>
              <w:t>nunca reclasificar a</w:t>
            </w:r>
            <w:r w:rsidR="0069626A">
              <w:rPr>
                <w:rFonts w:ascii="Times New Roman" w:hAnsi="Times New Roman" w:cs="Times New Roman"/>
                <w:sz w:val="20"/>
                <w:szCs w:val="20"/>
                <w:u w:val="single"/>
              </w:rPr>
              <w:t xml:space="preserve"> </w:t>
            </w:r>
            <w:r w:rsidRPr="002B5F74">
              <w:rPr>
                <w:rFonts w:ascii="Times New Roman" w:hAnsi="Times New Roman" w:cs="Times New Roman"/>
                <w:sz w:val="20"/>
                <w:szCs w:val="20"/>
                <w:u w:val="single"/>
              </w:rPr>
              <w:t>un grupo inferior.</w:t>
            </w:r>
            <w:r w:rsidRPr="003052DE">
              <w:rPr>
                <w:rFonts w:ascii="Times New Roman" w:hAnsi="Times New Roman" w:cs="Times New Roman"/>
                <w:sz w:val="20"/>
                <w:szCs w:val="20"/>
              </w:rPr>
              <w:t xml:space="preserve"> </w:t>
            </w:r>
          </w:p>
          <w:p w:rsidR="00601B3A" w:rsidRDefault="004A2F99" w:rsidP="006100D2">
            <w:pPr>
              <w:spacing w:after="120"/>
              <w:ind w:left="567"/>
              <w:jc w:val="both"/>
              <w:rPr>
                <w:rFonts w:ascii="Times New Roman" w:hAnsi="Times New Roman" w:cs="Times New Roman"/>
                <w:sz w:val="20"/>
                <w:szCs w:val="20"/>
              </w:rPr>
            </w:pPr>
            <w:r w:rsidRPr="003052DE">
              <w:rPr>
                <w:rFonts w:ascii="Times New Roman" w:hAnsi="Times New Roman" w:cs="Times New Roman"/>
                <w:sz w:val="20"/>
                <w:szCs w:val="20"/>
              </w:rPr>
              <w:t xml:space="preserve">- Esta </w:t>
            </w:r>
            <w:r w:rsidRPr="006100D2">
              <w:rPr>
                <w:rFonts w:ascii="Times New Roman" w:hAnsi="Times New Roman" w:cs="Times New Roman"/>
                <w:sz w:val="20"/>
                <w:szCs w:val="20"/>
                <w:lang w:val="es-ES_tradnl"/>
              </w:rPr>
              <w:t>situación</w:t>
            </w:r>
            <w:r w:rsidR="00331DC5" w:rsidRPr="003052DE">
              <w:rPr>
                <w:rFonts w:ascii="Times New Roman" w:hAnsi="Times New Roman" w:cs="Times New Roman"/>
                <w:sz w:val="20"/>
                <w:szCs w:val="20"/>
              </w:rPr>
              <w:t xml:space="preserve"> afecta </w:t>
            </w:r>
            <w:r w:rsidR="00256AF2">
              <w:rPr>
                <w:rFonts w:ascii="Times New Roman" w:hAnsi="Times New Roman" w:cs="Times New Roman"/>
                <w:sz w:val="20"/>
                <w:szCs w:val="20"/>
              </w:rPr>
              <w:t xml:space="preserve">exclusivamente a </w:t>
            </w:r>
            <w:r w:rsidR="00256AF2" w:rsidRPr="00256AF2">
              <w:rPr>
                <w:rFonts w:ascii="Times New Roman" w:hAnsi="Times New Roman" w:cs="Times New Roman"/>
                <w:sz w:val="20"/>
                <w:szCs w:val="20"/>
              </w:rPr>
              <w:t xml:space="preserve">los </w:t>
            </w:r>
            <w:r w:rsidR="00256AF2" w:rsidRPr="00256AF2">
              <w:rPr>
                <w:rFonts w:ascii="Times New Roman" w:hAnsi="Times New Roman" w:cs="Times New Roman"/>
                <w:b/>
                <w:sz w:val="20"/>
                <w:szCs w:val="20"/>
                <w:u w:val="single"/>
              </w:rPr>
              <w:t>SUBOFICIALES</w:t>
            </w:r>
            <w:r w:rsidR="00331DC5">
              <w:rPr>
                <w:rFonts w:ascii="Times New Roman" w:hAnsi="Times New Roman" w:cs="Times New Roman"/>
                <w:sz w:val="20"/>
                <w:szCs w:val="20"/>
              </w:rPr>
              <w:t xml:space="preserve">, </w:t>
            </w:r>
            <w:r w:rsidR="00256AF2">
              <w:rPr>
                <w:rFonts w:ascii="Times New Roman" w:hAnsi="Times New Roman" w:cs="Times New Roman"/>
                <w:sz w:val="20"/>
                <w:szCs w:val="20"/>
              </w:rPr>
              <w:t>(</w:t>
            </w:r>
            <w:r w:rsidRPr="003052DE">
              <w:rPr>
                <w:rFonts w:ascii="Times New Roman" w:hAnsi="Times New Roman" w:cs="Times New Roman"/>
                <w:sz w:val="20"/>
                <w:szCs w:val="20"/>
              </w:rPr>
              <w:t>salvo algunos ofici</w:t>
            </w:r>
            <w:r w:rsidR="00601B3A">
              <w:rPr>
                <w:rFonts w:ascii="Times New Roman" w:hAnsi="Times New Roman" w:cs="Times New Roman"/>
                <w:sz w:val="20"/>
                <w:szCs w:val="20"/>
              </w:rPr>
              <w:t>ales procedentes de Suboficial</w:t>
            </w:r>
            <w:r w:rsidR="00256AF2">
              <w:rPr>
                <w:rFonts w:ascii="Times New Roman" w:hAnsi="Times New Roman" w:cs="Times New Roman"/>
                <w:sz w:val="20"/>
                <w:szCs w:val="20"/>
              </w:rPr>
              <w:t>) y hasta aquellos que alcanzaron el empleo de Sargento con anterioridad a 1996.</w:t>
            </w:r>
          </w:p>
          <w:p w:rsidR="004A2F99" w:rsidRPr="003052DE" w:rsidRDefault="004A2F99" w:rsidP="006100D2">
            <w:pPr>
              <w:spacing w:after="120"/>
              <w:ind w:left="567"/>
              <w:jc w:val="both"/>
              <w:rPr>
                <w:rFonts w:ascii="Times New Roman" w:hAnsi="Times New Roman" w:cs="Times New Roman"/>
                <w:sz w:val="20"/>
                <w:szCs w:val="20"/>
              </w:rPr>
            </w:pPr>
            <w:r w:rsidRPr="003052DE">
              <w:rPr>
                <w:rFonts w:ascii="Times New Roman" w:hAnsi="Times New Roman" w:cs="Times New Roman"/>
                <w:sz w:val="20"/>
                <w:szCs w:val="20"/>
              </w:rPr>
              <w:t>- El trienio viene definido y encuadrado por imperio de la Ley en función del grupo de clasificación donde fue perfeccionado, al que se le atribuye un valor económico y ni la Ley 39/2007 lo dispone, ni la STS de 21/1/2011 explica cómo es posible que los Suboficiales con trienios perfeccionados dentro del grupo de clasificación de Suboficial, la Administración los haya rebajado como perfeccionados dentro de otro grupo de clasificación inferior</w:t>
            </w:r>
            <w:r w:rsidR="002B5F74">
              <w:rPr>
                <w:rFonts w:ascii="Times New Roman" w:hAnsi="Times New Roman" w:cs="Times New Roman"/>
                <w:sz w:val="20"/>
                <w:szCs w:val="20"/>
              </w:rPr>
              <w:t>,</w:t>
            </w:r>
            <w:r w:rsidRPr="003052DE">
              <w:rPr>
                <w:rFonts w:ascii="Times New Roman" w:hAnsi="Times New Roman" w:cs="Times New Roman"/>
                <w:sz w:val="20"/>
                <w:szCs w:val="20"/>
              </w:rPr>
              <w:t xml:space="preserve"> el C1 de Tropa permanente. A mayor abundamiento, hay miles de Suboficiales que NUNCA han perfeccionado ni un solo trienio dentro del grupo destinado para los empleos de tropa permanentes</w:t>
            </w:r>
            <w:r w:rsidR="002B5F74">
              <w:rPr>
                <w:rFonts w:ascii="Times New Roman" w:hAnsi="Times New Roman" w:cs="Times New Roman"/>
                <w:sz w:val="20"/>
                <w:szCs w:val="20"/>
              </w:rPr>
              <w:t xml:space="preserve"> y su primer trienio fue perfeccionado con el empleo de Sargento</w:t>
            </w:r>
            <w:r w:rsidRPr="003052DE">
              <w:rPr>
                <w:rFonts w:ascii="Times New Roman" w:hAnsi="Times New Roman" w:cs="Times New Roman"/>
                <w:sz w:val="20"/>
                <w:szCs w:val="20"/>
              </w:rPr>
              <w:t>.</w:t>
            </w:r>
          </w:p>
          <w:p w:rsidR="004A2F99" w:rsidRPr="00E06DDD" w:rsidRDefault="004A2F99" w:rsidP="006100D2">
            <w:pPr>
              <w:spacing w:after="120"/>
              <w:ind w:left="567"/>
              <w:jc w:val="both"/>
              <w:rPr>
                <w:rFonts w:ascii="Times New Roman" w:hAnsi="Times New Roman" w:cs="Times New Roman"/>
                <w:sz w:val="20"/>
                <w:szCs w:val="20"/>
                <w:u w:val="single"/>
              </w:rPr>
            </w:pPr>
            <w:r w:rsidRPr="003052DE">
              <w:rPr>
                <w:rFonts w:ascii="Times New Roman" w:hAnsi="Times New Roman" w:cs="Times New Roman"/>
                <w:sz w:val="20"/>
                <w:szCs w:val="20"/>
              </w:rPr>
              <w:t xml:space="preserve">- Esta reclasificación, bajando de grupo de clasificación de Suboficial a tropa, es difícilmente asimilable,  y va en contra de los meritos alcanzados a lo largo de toda una carrera militar dentro del empleo de Suboficial, cada trienio perfeccionado, no solamente </w:t>
            </w:r>
            <w:r w:rsidR="00164F1F">
              <w:rPr>
                <w:rFonts w:ascii="Times New Roman" w:hAnsi="Times New Roman" w:cs="Times New Roman"/>
                <w:sz w:val="20"/>
                <w:szCs w:val="20"/>
              </w:rPr>
              <w:t>es un periodo de tiempo de</w:t>
            </w:r>
            <w:r w:rsidRPr="003052DE">
              <w:rPr>
                <w:rFonts w:ascii="Times New Roman" w:hAnsi="Times New Roman" w:cs="Times New Roman"/>
                <w:sz w:val="20"/>
                <w:szCs w:val="20"/>
              </w:rPr>
              <w:t xml:space="preserve"> tres años</w:t>
            </w:r>
            <w:r w:rsidR="00164F1F">
              <w:rPr>
                <w:rFonts w:ascii="Times New Roman" w:hAnsi="Times New Roman" w:cs="Times New Roman"/>
                <w:sz w:val="20"/>
                <w:szCs w:val="20"/>
              </w:rPr>
              <w:t xml:space="preserve"> y una compensación económica por ello</w:t>
            </w:r>
            <w:r w:rsidRPr="003052DE">
              <w:rPr>
                <w:rFonts w:ascii="Times New Roman" w:hAnsi="Times New Roman" w:cs="Times New Roman"/>
                <w:sz w:val="20"/>
                <w:szCs w:val="20"/>
              </w:rPr>
              <w:t xml:space="preserve">, </w:t>
            </w:r>
            <w:r w:rsidRPr="00E06DDD">
              <w:rPr>
                <w:rFonts w:ascii="Times New Roman" w:hAnsi="Times New Roman" w:cs="Times New Roman"/>
                <w:sz w:val="20"/>
                <w:szCs w:val="20"/>
                <w:u w:val="single"/>
              </w:rPr>
              <w:t>sino</w:t>
            </w:r>
            <w:r w:rsidR="00601B3A" w:rsidRPr="00E06DDD">
              <w:rPr>
                <w:rFonts w:ascii="Times New Roman" w:hAnsi="Times New Roman" w:cs="Times New Roman"/>
                <w:sz w:val="20"/>
                <w:szCs w:val="20"/>
                <w:u w:val="single"/>
              </w:rPr>
              <w:t xml:space="preserve"> una situación legal y </w:t>
            </w:r>
            <w:r w:rsidR="007E63DF" w:rsidRPr="00E06DDD">
              <w:rPr>
                <w:rFonts w:ascii="Times New Roman" w:hAnsi="Times New Roman" w:cs="Times New Roman"/>
                <w:sz w:val="20"/>
                <w:szCs w:val="20"/>
                <w:u w:val="single"/>
              </w:rPr>
              <w:t>un derecho</w:t>
            </w:r>
            <w:r w:rsidR="00601B3A" w:rsidRPr="00E06DDD">
              <w:rPr>
                <w:rFonts w:ascii="Times New Roman" w:hAnsi="Times New Roman" w:cs="Times New Roman"/>
                <w:sz w:val="20"/>
                <w:szCs w:val="20"/>
                <w:u w:val="single"/>
              </w:rPr>
              <w:t xml:space="preserve"> alcanzado y perfeccionado dentro de un grupo de clasificación que no es otro que el de Suboficial.</w:t>
            </w:r>
          </w:p>
          <w:p w:rsidR="004A2F99" w:rsidRDefault="004A2F99" w:rsidP="006100D2">
            <w:pPr>
              <w:spacing w:after="120"/>
              <w:ind w:left="567"/>
              <w:jc w:val="both"/>
              <w:rPr>
                <w:rFonts w:ascii="Times New Roman" w:hAnsi="Times New Roman" w:cs="Times New Roman"/>
                <w:sz w:val="20"/>
                <w:szCs w:val="20"/>
              </w:rPr>
            </w:pPr>
            <w:r w:rsidRPr="003052DE">
              <w:rPr>
                <w:rFonts w:ascii="Times New Roman" w:hAnsi="Times New Roman" w:cs="Times New Roman"/>
                <w:sz w:val="20"/>
                <w:szCs w:val="20"/>
              </w:rPr>
              <w:t>- Existe una pérdida económica exclusiva para los Suboficiales, toda vez que la rebaja de los trienios C perfeccionados de Suboficial al grupo de clasificación C1, supone una pérdida mensual por trienio de</w:t>
            </w:r>
            <w:r w:rsidR="00601B3A">
              <w:rPr>
                <w:rFonts w:ascii="Times New Roman" w:hAnsi="Times New Roman" w:cs="Times New Roman"/>
                <w:sz w:val="20"/>
                <w:szCs w:val="20"/>
              </w:rPr>
              <w:t xml:space="preserve"> </w:t>
            </w:r>
            <w:r w:rsidR="007719DB">
              <w:rPr>
                <w:rFonts w:ascii="Times New Roman" w:hAnsi="Times New Roman" w:cs="Times New Roman"/>
                <w:sz w:val="20"/>
                <w:szCs w:val="20"/>
              </w:rPr>
              <w:t>8,46 euros por trienio y mes.</w:t>
            </w:r>
          </w:p>
          <w:p w:rsidR="006100D2" w:rsidRDefault="006100D2" w:rsidP="006100D2">
            <w:pPr>
              <w:spacing w:after="120"/>
              <w:ind w:left="567"/>
              <w:jc w:val="both"/>
              <w:rPr>
                <w:rFonts w:ascii="Times New Roman" w:hAnsi="Times New Roman" w:cs="Times New Roman"/>
                <w:sz w:val="20"/>
                <w:szCs w:val="20"/>
              </w:rPr>
            </w:pPr>
          </w:p>
          <w:p w:rsidR="000C24D7" w:rsidRPr="003052DE" w:rsidRDefault="000C24D7" w:rsidP="006100D2">
            <w:pPr>
              <w:spacing w:after="120"/>
              <w:ind w:left="567"/>
              <w:jc w:val="both"/>
              <w:rPr>
                <w:rFonts w:ascii="Times New Roman" w:hAnsi="Times New Roman" w:cs="Times New Roman"/>
                <w:sz w:val="20"/>
                <w:szCs w:val="20"/>
              </w:rPr>
            </w:pPr>
          </w:p>
          <w:p w:rsidR="004A2F99" w:rsidRPr="006100D2" w:rsidRDefault="004A2F99" w:rsidP="006100D2">
            <w:pPr>
              <w:spacing w:after="120"/>
              <w:jc w:val="both"/>
              <w:rPr>
                <w:rFonts w:ascii="Times New Roman" w:hAnsi="Times New Roman" w:cs="Times New Roman"/>
                <w:b/>
                <w:sz w:val="20"/>
                <w:szCs w:val="20"/>
                <w:u w:val="single"/>
                <w:lang w:val="es-ES_tradnl"/>
              </w:rPr>
            </w:pPr>
            <w:r w:rsidRPr="006100D2">
              <w:rPr>
                <w:rFonts w:ascii="Times New Roman" w:hAnsi="Times New Roman" w:cs="Times New Roman"/>
                <w:b/>
                <w:sz w:val="20"/>
                <w:szCs w:val="20"/>
                <w:u w:val="single"/>
                <w:lang w:val="es-ES_tradnl"/>
              </w:rPr>
              <w:t>V</w:t>
            </w:r>
            <w:r w:rsidR="0009141D" w:rsidRPr="006100D2">
              <w:rPr>
                <w:rFonts w:ascii="Times New Roman" w:hAnsi="Times New Roman" w:cs="Times New Roman"/>
                <w:b/>
                <w:sz w:val="20"/>
                <w:szCs w:val="20"/>
                <w:u w:val="single"/>
                <w:lang w:val="es-ES_tradnl"/>
              </w:rPr>
              <w:t>I</w:t>
            </w:r>
            <w:r w:rsidR="00506C96" w:rsidRPr="006100D2">
              <w:rPr>
                <w:rFonts w:ascii="Times New Roman" w:hAnsi="Times New Roman" w:cs="Times New Roman"/>
                <w:b/>
                <w:sz w:val="20"/>
                <w:szCs w:val="20"/>
                <w:u w:val="single"/>
                <w:lang w:val="es-ES_tradnl"/>
              </w:rPr>
              <w:t>I</w:t>
            </w:r>
            <w:r w:rsidRPr="006100D2">
              <w:rPr>
                <w:rFonts w:ascii="Times New Roman" w:hAnsi="Times New Roman" w:cs="Times New Roman"/>
                <w:b/>
                <w:sz w:val="20"/>
                <w:szCs w:val="20"/>
                <w:u w:val="single"/>
                <w:lang w:val="es-ES_tradnl"/>
              </w:rPr>
              <w:t>.- PROPUESTA</w:t>
            </w:r>
          </w:p>
          <w:p w:rsidR="004B455D" w:rsidRDefault="004A2F99" w:rsidP="006100D2">
            <w:pPr>
              <w:spacing w:after="120"/>
              <w:ind w:left="567"/>
              <w:jc w:val="both"/>
              <w:rPr>
                <w:rFonts w:ascii="Times New Roman" w:hAnsi="Times New Roman" w:cs="Times New Roman"/>
                <w:i/>
                <w:sz w:val="20"/>
                <w:szCs w:val="20"/>
              </w:rPr>
            </w:pPr>
            <w:r w:rsidRPr="003052DE">
              <w:rPr>
                <w:rFonts w:ascii="Times New Roman" w:hAnsi="Times New Roman" w:cs="Times New Roman"/>
                <w:sz w:val="20"/>
                <w:szCs w:val="20"/>
              </w:rPr>
              <w:t xml:space="preserve">1º.-  En </w:t>
            </w:r>
            <w:r w:rsidRPr="006100D2">
              <w:rPr>
                <w:rFonts w:ascii="Times New Roman" w:hAnsi="Times New Roman" w:cs="Times New Roman"/>
                <w:sz w:val="20"/>
                <w:szCs w:val="20"/>
                <w:lang w:val="es-ES_tradnl"/>
              </w:rPr>
              <w:t>cuanto</w:t>
            </w:r>
            <w:r w:rsidRPr="003052DE">
              <w:rPr>
                <w:rFonts w:ascii="Times New Roman" w:hAnsi="Times New Roman" w:cs="Times New Roman"/>
                <w:sz w:val="20"/>
                <w:szCs w:val="20"/>
              </w:rPr>
              <w:t xml:space="preserve"> a trienios, </w:t>
            </w:r>
            <w:r w:rsidRPr="006100D2">
              <w:rPr>
                <w:rFonts w:ascii="Times New Roman" w:hAnsi="Times New Roman" w:cs="Times New Roman"/>
                <w:b/>
                <w:sz w:val="20"/>
                <w:szCs w:val="20"/>
              </w:rPr>
              <w:t>NO SE PIDE LA APLICACIÓN  O CREACIÓN</w:t>
            </w:r>
            <w:r w:rsidRPr="003052DE">
              <w:rPr>
                <w:rFonts w:ascii="Times New Roman" w:hAnsi="Times New Roman" w:cs="Times New Roman"/>
                <w:sz w:val="20"/>
                <w:szCs w:val="20"/>
              </w:rPr>
              <w:t xml:space="preserve"> de una normativa diferente a las </w:t>
            </w:r>
            <w:r w:rsidRPr="003052DE">
              <w:rPr>
                <w:rFonts w:ascii="Times New Roman" w:hAnsi="Times New Roman" w:cs="Times New Roman"/>
                <w:i/>
                <w:sz w:val="20"/>
                <w:szCs w:val="20"/>
              </w:rPr>
              <w:t>normas actuales de perfeccionamiento de trienios con respecto el resto de funcionarios</w:t>
            </w:r>
            <w:r w:rsidR="004B455D">
              <w:rPr>
                <w:rFonts w:ascii="Times New Roman" w:hAnsi="Times New Roman" w:cs="Times New Roman"/>
                <w:i/>
                <w:sz w:val="20"/>
                <w:szCs w:val="20"/>
              </w:rPr>
              <w:t xml:space="preserve">, se propone </w:t>
            </w:r>
            <w:r w:rsidR="004B455D" w:rsidRPr="003052DE">
              <w:rPr>
                <w:rFonts w:ascii="Times New Roman" w:hAnsi="Times New Roman" w:cs="Times New Roman"/>
                <w:sz w:val="20"/>
                <w:szCs w:val="20"/>
              </w:rPr>
              <w:t>qu</w:t>
            </w:r>
            <w:r w:rsidR="004B455D">
              <w:rPr>
                <w:rFonts w:ascii="Times New Roman" w:hAnsi="Times New Roman" w:cs="Times New Roman"/>
                <w:sz w:val="20"/>
                <w:szCs w:val="20"/>
              </w:rPr>
              <w:t>e l</w:t>
            </w:r>
            <w:r w:rsidR="004B455D" w:rsidRPr="003052DE">
              <w:rPr>
                <w:rFonts w:ascii="Times New Roman" w:hAnsi="Times New Roman" w:cs="Times New Roman"/>
                <w:sz w:val="20"/>
                <w:szCs w:val="20"/>
              </w:rPr>
              <w:t>a valoración de los trienios se efectúe de acuerdo con la norma general aplicable a la Administración General del Estado</w:t>
            </w:r>
            <w:r w:rsidR="004B455D">
              <w:rPr>
                <w:rFonts w:ascii="Times New Roman" w:hAnsi="Times New Roman" w:cs="Times New Roman"/>
                <w:sz w:val="20"/>
                <w:szCs w:val="20"/>
              </w:rPr>
              <w:t>.</w:t>
            </w:r>
            <w:r w:rsidR="004B455D">
              <w:rPr>
                <w:rFonts w:ascii="Times New Roman" w:hAnsi="Times New Roman" w:cs="Times New Roman"/>
                <w:i/>
                <w:sz w:val="20"/>
                <w:szCs w:val="20"/>
              </w:rPr>
              <w:t xml:space="preserve">  </w:t>
            </w:r>
          </w:p>
          <w:p w:rsidR="004A2F99" w:rsidRPr="006100D2" w:rsidRDefault="004B455D" w:rsidP="006100D2">
            <w:pPr>
              <w:spacing w:after="120"/>
              <w:ind w:left="567"/>
              <w:jc w:val="both"/>
              <w:rPr>
                <w:rFonts w:ascii="Times New Roman" w:hAnsi="Times New Roman" w:cs="Times New Roman"/>
                <w:sz w:val="20"/>
                <w:szCs w:val="20"/>
              </w:rPr>
            </w:pPr>
            <w:r w:rsidRPr="006100D2">
              <w:rPr>
                <w:rFonts w:ascii="Times New Roman" w:hAnsi="Times New Roman" w:cs="Times New Roman"/>
                <w:sz w:val="20"/>
                <w:szCs w:val="20"/>
              </w:rPr>
              <w:t>2</w:t>
            </w:r>
            <w:r w:rsidR="00B34B6B">
              <w:rPr>
                <w:rFonts w:ascii="Times New Roman" w:hAnsi="Times New Roman" w:cs="Times New Roman"/>
                <w:sz w:val="20"/>
                <w:szCs w:val="20"/>
              </w:rPr>
              <w:t>º</w:t>
            </w:r>
            <w:r w:rsidRPr="006100D2">
              <w:rPr>
                <w:rFonts w:ascii="Times New Roman" w:hAnsi="Times New Roman" w:cs="Times New Roman"/>
                <w:sz w:val="20"/>
                <w:szCs w:val="20"/>
              </w:rPr>
              <w:t xml:space="preserve">.- </w:t>
            </w:r>
            <w:r w:rsidR="004A2F99" w:rsidRPr="006100D2">
              <w:rPr>
                <w:rFonts w:ascii="Times New Roman" w:hAnsi="Times New Roman" w:cs="Times New Roman"/>
                <w:b/>
                <w:sz w:val="20"/>
                <w:szCs w:val="20"/>
              </w:rPr>
              <w:t>LO QUE SE PROPONE ESTA TOTALMENTE EN SINTONÍA CON L</w:t>
            </w:r>
            <w:r w:rsidR="009702FB" w:rsidRPr="006100D2">
              <w:rPr>
                <w:rFonts w:ascii="Times New Roman" w:hAnsi="Times New Roman" w:cs="Times New Roman"/>
                <w:b/>
                <w:sz w:val="20"/>
                <w:szCs w:val="20"/>
              </w:rPr>
              <w:t>A LEY 39/2007</w:t>
            </w:r>
            <w:r w:rsidR="004A2F99" w:rsidRPr="006100D2">
              <w:rPr>
                <w:rFonts w:ascii="Times New Roman" w:hAnsi="Times New Roman" w:cs="Times New Roman"/>
                <w:sz w:val="20"/>
                <w:szCs w:val="20"/>
              </w:rPr>
              <w:t xml:space="preserve">, </w:t>
            </w:r>
            <w:r w:rsidRPr="006100D2">
              <w:rPr>
                <w:rFonts w:ascii="Times New Roman" w:hAnsi="Times New Roman" w:cs="Times New Roman"/>
                <w:sz w:val="20"/>
                <w:szCs w:val="20"/>
              </w:rPr>
              <w:t xml:space="preserve">y la Doctrina del tribunal Supremo, </w:t>
            </w:r>
            <w:r w:rsidR="004A2F99" w:rsidRPr="006100D2">
              <w:rPr>
                <w:rFonts w:ascii="Times New Roman" w:hAnsi="Times New Roman" w:cs="Times New Roman"/>
                <w:sz w:val="20"/>
                <w:szCs w:val="20"/>
                <w:u w:val="single"/>
              </w:rPr>
              <w:t>de forma que cada trienio se comput</w:t>
            </w:r>
            <w:r w:rsidR="009702FB" w:rsidRPr="006100D2">
              <w:rPr>
                <w:rFonts w:ascii="Times New Roman" w:hAnsi="Times New Roman" w:cs="Times New Roman"/>
                <w:sz w:val="20"/>
                <w:szCs w:val="20"/>
                <w:u w:val="single"/>
              </w:rPr>
              <w:t>e</w:t>
            </w:r>
            <w:r w:rsidR="004A2F99" w:rsidRPr="006100D2">
              <w:rPr>
                <w:rFonts w:ascii="Times New Roman" w:hAnsi="Times New Roman" w:cs="Times New Roman"/>
                <w:sz w:val="20"/>
                <w:szCs w:val="20"/>
                <w:u w:val="single"/>
              </w:rPr>
              <w:t xml:space="preserve"> en función del </w:t>
            </w:r>
            <w:r w:rsidRPr="006100D2">
              <w:rPr>
                <w:rFonts w:ascii="Times New Roman" w:hAnsi="Times New Roman" w:cs="Times New Roman"/>
                <w:sz w:val="20"/>
                <w:szCs w:val="20"/>
                <w:u w:val="single"/>
              </w:rPr>
              <w:t>G</w:t>
            </w:r>
            <w:r w:rsidR="004A2F99" w:rsidRPr="006100D2">
              <w:rPr>
                <w:rFonts w:ascii="Times New Roman" w:hAnsi="Times New Roman" w:cs="Times New Roman"/>
                <w:sz w:val="20"/>
                <w:szCs w:val="20"/>
                <w:u w:val="single"/>
              </w:rPr>
              <w:t>rupo</w:t>
            </w:r>
            <w:r w:rsidR="009702FB" w:rsidRPr="006100D2">
              <w:rPr>
                <w:rFonts w:ascii="Times New Roman" w:hAnsi="Times New Roman" w:cs="Times New Roman"/>
                <w:sz w:val="20"/>
                <w:szCs w:val="20"/>
                <w:u w:val="single"/>
              </w:rPr>
              <w:t xml:space="preserve"> de </w:t>
            </w:r>
            <w:r w:rsidRPr="006100D2">
              <w:rPr>
                <w:rFonts w:ascii="Times New Roman" w:hAnsi="Times New Roman" w:cs="Times New Roman"/>
                <w:sz w:val="20"/>
                <w:szCs w:val="20"/>
                <w:u w:val="single"/>
              </w:rPr>
              <w:t>C</w:t>
            </w:r>
            <w:r w:rsidR="009702FB" w:rsidRPr="006100D2">
              <w:rPr>
                <w:rFonts w:ascii="Times New Roman" w:hAnsi="Times New Roman" w:cs="Times New Roman"/>
                <w:sz w:val="20"/>
                <w:szCs w:val="20"/>
                <w:u w:val="single"/>
              </w:rPr>
              <w:t xml:space="preserve">lasificación </w:t>
            </w:r>
            <w:r w:rsidR="004A2F99" w:rsidRPr="006100D2">
              <w:rPr>
                <w:rFonts w:ascii="Times New Roman" w:hAnsi="Times New Roman" w:cs="Times New Roman"/>
                <w:sz w:val="20"/>
                <w:szCs w:val="20"/>
                <w:u w:val="single"/>
              </w:rPr>
              <w:t>al que se pertenecía en el momento de perfeccionarlo</w:t>
            </w:r>
            <w:r w:rsidRPr="006100D2">
              <w:rPr>
                <w:rFonts w:ascii="Times New Roman" w:hAnsi="Times New Roman" w:cs="Times New Roman"/>
                <w:sz w:val="20"/>
                <w:szCs w:val="20"/>
                <w:u w:val="single"/>
              </w:rPr>
              <w:t>, realizando la oportuna modificación en la Ley 39/2007</w:t>
            </w:r>
            <w:r w:rsidR="004A2F99" w:rsidRPr="006100D2">
              <w:rPr>
                <w:rFonts w:ascii="Times New Roman" w:hAnsi="Times New Roman" w:cs="Times New Roman"/>
                <w:sz w:val="20"/>
                <w:szCs w:val="20"/>
              </w:rPr>
              <w:t>.</w:t>
            </w:r>
          </w:p>
          <w:p w:rsidR="004A2F99" w:rsidRPr="003052DE" w:rsidRDefault="004B455D" w:rsidP="00B34B6B">
            <w:pPr>
              <w:spacing w:after="120"/>
              <w:ind w:left="567"/>
              <w:jc w:val="both"/>
              <w:rPr>
                <w:rFonts w:ascii="Times New Roman" w:hAnsi="Times New Roman" w:cs="Times New Roman"/>
                <w:sz w:val="20"/>
                <w:szCs w:val="20"/>
              </w:rPr>
            </w:pPr>
            <w:r>
              <w:rPr>
                <w:rFonts w:ascii="Times New Roman" w:hAnsi="Times New Roman" w:cs="Times New Roman"/>
                <w:sz w:val="20"/>
                <w:szCs w:val="20"/>
              </w:rPr>
              <w:t>3</w:t>
            </w:r>
            <w:r w:rsidR="004A2F99" w:rsidRPr="003052DE">
              <w:rPr>
                <w:rFonts w:ascii="Times New Roman" w:hAnsi="Times New Roman" w:cs="Times New Roman"/>
                <w:sz w:val="20"/>
                <w:szCs w:val="20"/>
              </w:rPr>
              <w:t xml:space="preserve">º.- </w:t>
            </w:r>
            <w:r>
              <w:rPr>
                <w:rFonts w:ascii="Times New Roman" w:hAnsi="Times New Roman" w:cs="Times New Roman"/>
                <w:sz w:val="20"/>
                <w:szCs w:val="20"/>
              </w:rPr>
              <w:t xml:space="preserve">Que </w:t>
            </w:r>
            <w:r w:rsidRPr="00757CA5">
              <w:rPr>
                <w:rFonts w:ascii="Times New Roman" w:hAnsi="Times New Roman" w:cs="Times New Roman"/>
                <w:b/>
                <w:sz w:val="20"/>
                <w:szCs w:val="20"/>
                <w:u w:val="single"/>
              </w:rPr>
              <w:t xml:space="preserve">siendo corregida la degradación de Grupo que sufrieron </w:t>
            </w:r>
            <w:r w:rsidR="004A2F99" w:rsidRPr="00757CA5">
              <w:rPr>
                <w:rFonts w:ascii="Times New Roman" w:hAnsi="Times New Roman" w:cs="Times New Roman"/>
                <w:b/>
                <w:sz w:val="20"/>
                <w:szCs w:val="20"/>
                <w:u w:val="single"/>
              </w:rPr>
              <w:t>los trienios perfeccionados de la categoría de Suboficial</w:t>
            </w:r>
            <w:r w:rsidRPr="00757CA5">
              <w:rPr>
                <w:rFonts w:ascii="Times New Roman" w:hAnsi="Times New Roman" w:cs="Times New Roman"/>
                <w:b/>
                <w:sz w:val="20"/>
                <w:szCs w:val="20"/>
                <w:u w:val="single"/>
              </w:rPr>
              <w:t xml:space="preserve"> al pasarlos al nuevo grupo C1</w:t>
            </w:r>
            <w:r>
              <w:rPr>
                <w:rFonts w:ascii="Times New Roman" w:hAnsi="Times New Roman" w:cs="Times New Roman"/>
                <w:sz w:val="20"/>
                <w:szCs w:val="20"/>
              </w:rPr>
              <w:t xml:space="preserve">, </w:t>
            </w:r>
            <w:r w:rsidR="004A2F99" w:rsidRPr="003052DE">
              <w:rPr>
                <w:rFonts w:ascii="Times New Roman" w:hAnsi="Times New Roman" w:cs="Times New Roman"/>
                <w:sz w:val="20"/>
                <w:szCs w:val="20"/>
              </w:rPr>
              <w:t xml:space="preserve">en concreto los del Grupo C, </w:t>
            </w:r>
            <w:r>
              <w:rPr>
                <w:rFonts w:ascii="Times New Roman" w:hAnsi="Times New Roman" w:cs="Times New Roman"/>
                <w:sz w:val="20"/>
                <w:szCs w:val="20"/>
              </w:rPr>
              <w:t xml:space="preserve">que era el </w:t>
            </w:r>
            <w:r w:rsidR="004A2F99" w:rsidRPr="003052DE">
              <w:rPr>
                <w:rFonts w:ascii="Times New Roman" w:hAnsi="Times New Roman" w:cs="Times New Roman"/>
                <w:sz w:val="20"/>
                <w:szCs w:val="20"/>
              </w:rPr>
              <w:t>Grupo de Suboficial antes de la entrada en vigor del R.D.L. 12/1995</w:t>
            </w:r>
            <w:r>
              <w:rPr>
                <w:rFonts w:ascii="Times New Roman" w:hAnsi="Times New Roman" w:cs="Times New Roman"/>
                <w:sz w:val="20"/>
                <w:szCs w:val="20"/>
              </w:rPr>
              <w:t xml:space="preserve">, </w:t>
            </w:r>
            <w:r w:rsidRPr="00757CA5">
              <w:rPr>
                <w:rFonts w:ascii="Times New Roman" w:hAnsi="Times New Roman" w:cs="Times New Roman"/>
                <w:b/>
                <w:sz w:val="20"/>
                <w:szCs w:val="20"/>
                <w:u w:val="single"/>
              </w:rPr>
              <w:t xml:space="preserve">LE SEAN RECONOCIDOS DEL SUBGRUPO A2 </w:t>
            </w:r>
            <w:r w:rsidR="001E3C00" w:rsidRPr="003052DE">
              <w:rPr>
                <w:rFonts w:ascii="Times New Roman" w:hAnsi="Times New Roman" w:cs="Times New Roman"/>
                <w:sz w:val="20"/>
                <w:szCs w:val="20"/>
              </w:rPr>
              <w:t>de acuerdo a todo lo expuesto anteriormente</w:t>
            </w:r>
            <w:r w:rsidRPr="003052DE">
              <w:rPr>
                <w:rFonts w:ascii="Times New Roman" w:hAnsi="Times New Roman" w:cs="Times New Roman"/>
                <w:sz w:val="20"/>
                <w:szCs w:val="20"/>
              </w:rPr>
              <w:t>.</w:t>
            </w:r>
          </w:p>
          <w:p w:rsidR="004A2F99" w:rsidRPr="003052DE" w:rsidRDefault="004A2F99" w:rsidP="004A2F99">
            <w:pPr>
              <w:spacing w:after="120"/>
              <w:ind w:firstLine="720"/>
              <w:jc w:val="both"/>
              <w:rPr>
                <w:rFonts w:ascii="Times New Roman" w:hAnsi="Times New Roman" w:cs="Times New Roman"/>
                <w:sz w:val="20"/>
                <w:szCs w:val="20"/>
              </w:rPr>
            </w:pPr>
          </w:p>
          <w:p w:rsidR="004A2F99" w:rsidRPr="003052DE" w:rsidRDefault="004A2F99" w:rsidP="00A4621F">
            <w:pPr>
              <w:jc w:val="both"/>
              <w:rPr>
                <w:rFonts w:ascii="Times New Roman" w:hAnsi="Times New Roman" w:cs="Times New Roman"/>
                <w:b/>
                <w:sz w:val="20"/>
                <w:szCs w:val="20"/>
                <w:u w:val="single"/>
              </w:rPr>
            </w:pPr>
          </w:p>
          <w:p w:rsidR="004A2F99" w:rsidRPr="003052DE" w:rsidRDefault="004A2F99" w:rsidP="00A4621F">
            <w:pPr>
              <w:jc w:val="both"/>
              <w:rPr>
                <w:rFonts w:ascii="Times New Roman" w:hAnsi="Times New Roman" w:cs="Times New Roman"/>
                <w:b/>
                <w:sz w:val="20"/>
                <w:szCs w:val="20"/>
                <w:u w:val="single"/>
              </w:rPr>
            </w:pPr>
          </w:p>
          <w:p w:rsidR="004A2F99" w:rsidRDefault="004A2F99" w:rsidP="00A4621F">
            <w:pPr>
              <w:jc w:val="both"/>
              <w:rPr>
                <w:rFonts w:ascii="Arial Narrow" w:hAnsi="Arial Narrow"/>
                <w:b/>
                <w:sz w:val="20"/>
                <w:szCs w:val="20"/>
                <w:u w:val="single"/>
              </w:rPr>
            </w:pPr>
          </w:p>
          <w:p w:rsidR="006D28C6" w:rsidRDefault="006D28C6" w:rsidP="00A4621F">
            <w:pPr>
              <w:jc w:val="both"/>
              <w:rPr>
                <w:rFonts w:ascii="Arial Narrow" w:hAnsi="Arial Narrow"/>
                <w:b/>
                <w:sz w:val="20"/>
                <w:szCs w:val="20"/>
                <w:u w:val="single"/>
              </w:rPr>
            </w:pPr>
          </w:p>
          <w:p w:rsidR="006D28C6" w:rsidRDefault="006D28C6" w:rsidP="00A4621F">
            <w:pPr>
              <w:jc w:val="both"/>
              <w:rPr>
                <w:rFonts w:ascii="Arial Narrow" w:hAnsi="Arial Narrow"/>
                <w:b/>
                <w:sz w:val="20"/>
                <w:szCs w:val="20"/>
                <w:u w:val="single"/>
              </w:rPr>
            </w:pPr>
          </w:p>
          <w:p w:rsidR="006D28C6" w:rsidRDefault="006D28C6" w:rsidP="00A4621F">
            <w:pPr>
              <w:jc w:val="both"/>
              <w:rPr>
                <w:rFonts w:ascii="Arial Narrow" w:hAnsi="Arial Narrow"/>
                <w:b/>
                <w:sz w:val="20"/>
                <w:szCs w:val="20"/>
                <w:u w:val="single"/>
              </w:rPr>
            </w:pPr>
          </w:p>
          <w:p w:rsidR="006D28C6" w:rsidRDefault="006D28C6" w:rsidP="00A4621F">
            <w:pPr>
              <w:jc w:val="both"/>
              <w:rPr>
                <w:rFonts w:ascii="Arial Narrow" w:hAnsi="Arial Narrow"/>
                <w:b/>
                <w:sz w:val="20"/>
                <w:szCs w:val="20"/>
                <w:u w:val="single"/>
              </w:rPr>
            </w:pPr>
          </w:p>
          <w:p w:rsidR="004A2F99" w:rsidRDefault="004A2F99" w:rsidP="00A4621F">
            <w:pPr>
              <w:jc w:val="both"/>
              <w:rPr>
                <w:rFonts w:ascii="Arial Narrow" w:hAnsi="Arial Narrow"/>
                <w:b/>
                <w:sz w:val="20"/>
                <w:szCs w:val="20"/>
                <w:u w:val="single"/>
              </w:rPr>
            </w:pPr>
          </w:p>
          <w:p w:rsidR="004A2F99" w:rsidRDefault="004A2F99" w:rsidP="00A4621F">
            <w:pPr>
              <w:jc w:val="both"/>
              <w:rPr>
                <w:rFonts w:ascii="Arial Narrow" w:hAnsi="Arial Narrow"/>
                <w:b/>
                <w:sz w:val="20"/>
                <w:szCs w:val="20"/>
                <w:u w:val="single"/>
              </w:rPr>
            </w:pPr>
          </w:p>
          <w:p w:rsidR="004A2F99" w:rsidRDefault="004A2F99" w:rsidP="00A4621F">
            <w:pPr>
              <w:jc w:val="both"/>
              <w:rPr>
                <w:rFonts w:ascii="Arial Narrow" w:hAnsi="Arial Narrow"/>
                <w:b/>
                <w:sz w:val="20"/>
                <w:szCs w:val="20"/>
                <w:u w:val="single"/>
              </w:rPr>
            </w:pPr>
          </w:p>
          <w:p w:rsidR="00B21791" w:rsidRPr="00AA7C01" w:rsidRDefault="00B21791" w:rsidP="00D807B9">
            <w:pPr>
              <w:rPr>
                <w:rFonts w:ascii="Arial" w:hAnsi="Arial" w:cs="Arial"/>
                <w:sz w:val="20"/>
                <w:szCs w:val="20"/>
              </w:rPr>
            </w:pPr>
          </w:p>
          <w:p w:rsidR="00B21791" w:rsidRPr="00AA7C01" w:rsidRDefault="00B21791" w:rsidP="00D807B9">
            <w:pPr>
              <w:rPr>
                <w:rFonts w:ascii="Arial" w:hAnsi="Arial" w:cs="Arial"/>
                <w:sz w:val="20"/>
                <w:szCs w:val="20"/>
              </w:rPr>
            </w:pPr>
          </w:p>
        </w:tc>
      </w:tr>
      <w:tr w:rsidR="00C65409" w:rsidRPr="00AA7C01" w:rsidTr="001079D4">
        <w:trPr>
          <w:gridAfter w:val="1"/>
          <w:wAfter w:w="67" w:type="dxa"/>
          <w:trHeight w:val="578"/>
        </w:trPr>
        <w:tc>
          <w:tcPr>
            <w:tcW w:w="8897" w:type="dxa"/>
            <w:gridSpan w:val="4"/>
            <w:tcBorders>
              <w:left w:val="nil"/>
              <w:bottom w:val="nil"/>
              <w:right w:val="nil"/>
            </w:tcBorders>
          </w:tcPr>
          <w:p w:rsidR="00C65409" w:rsidRPr="00AA7C01" w:rsidRDefault="00C65409" w:rsidP="00D807B9">
            <w:pPr>
              <w:rPr>
                <w:rFonts w:ascii="Arial" w:hAnsi="Arial" w:cs="Arial"/>
                <w:sz w:val="20"/>
                <w:szCs w:val="20"/>
              </w:rPr>
            </w:pPr>
          </w:p>
          <w:p w:rsidR="004F196D" w:rsidRPr="00AA7C01" w:rsidRDefault="004F196D" w:rsidP="00D807B9">
            <w:pPr>
              <w:rPr>
                <w:rFonts w:ascii="Arial" w:hAnsi="Arial" w:cs="Arial"/>
                <w:sz w:val="20"/>
                <w:szCs w:val="20"/>
              </w:rPr>
            </w:pPr>
          </w:p>
        </w:tc>
      </w:tr>
      <w:tr w:rsidR="001079D4" w:rsidRPr="00AA7C01" w:rsidTr="001079D4">
        <w:trPr>
          <w:trHeight w:val="1198"/>
        </w:trPr>
        <w:tc>
          <w:tcPr>
            <w:tcW w:w="4786" w:type="dxa"/>
            <w:gridSpan w:val="2"/>
            <w:tcBorders>
              <w:top w:val="nil"/>
              <w:left w:val="nil"/>
              <w:bottom w:val="nil"/>
            </w:tcBorders>
          </w:tcPr>
          <w:p w:rsidR="004F196D" w:rsidRPr="00AA7C01" w:rsidRDefault="004F196D" w:rsidP="00D807B9">
            <w:pPr>
              <w:rPr>
                <w:rFonts w:ascii="Arial" w:hAnsi="Arial" w:cs="Arial"/>
                <w:sz w:val="20"/>
                <w:szCs w:val="20"/>
              </w:rPr>
            </w:pPr>
          </w:p>
        </w:tc>
        <w:tc>
          <w:tcPr>
            <w:tcW w:w="4178" w:type="dxa"/>
            <w:gridSpan w:val="3"/>
          </w:tcPr>
          <w:p w:rsidR="004F196D" w:rsidRPr="00AA7C01" w:rsidRDefault="004F196D" w:rsidP="00D807B9">
            <w:pPr>
              <w:jc w:val="center"/>
              <w:rPr>
                <w:rFonts w:ascii="Arial" w:hAnsi="Arial" w:cs="Arial"/>
                <w:sz w:val="20"/>
                <w:szCs w:val="20"/>
              </w:rPr>
            </w:pPr>
            <w:r w:rsidRPr="00AA7C01">
              <w:rPr>
                <w:rFonts w:ascii="Arial" w:hAnsi="Arial" w:cs="Arial"/>
                <w:sz w:val="20"/>
                <w:szCs w:val="20"/>
              </w:rPr>
              <w:t>LUGAR, FECHA Y FIRMA DEL INTERESADO</w:t>
            </w:r>
          </w:p>
          <w:p w:rsidR="004F196D" w:rsidRPr="00AA7C01" w:rsidRDefault="004F196D" w:rsidP="00D807B9">
            <w:pPr>
              <w:jc w:val="center"/>
              <w:rPr>
                <w:rFonts w:ascii="Arial" w:hAnsi="Arial" w:cs="Arial"/>
                <w:sz w:val="20"/>
                <w:szCs w:val="20"/>
              </w:rPr>
            </w:pPr>
          </w:p>
          <w:p w:rsidR="004F196D" w:rsidRPr="00AA7C01" w:rsidRDefault="004F196D" w:rsidP="00D807B9">
            <w:pPr>
              <w:rPr>
                <w:rFonts w:ascii="Arial" w:hAnsi="Arial" w:cs="Arial"/>
                <w:sz w:val="20"/>
                <w:szCs w:val="20"/>
              </w:rPr>
            </w:pPr>
          </w:p>
          <w:p w:rsidR="0086692D" w:rsidRPr="00AA7C01" w:rsidRDefault="0086692D" w:rsidP="00D807B9">
            <w:pPr>
              <w:rPr>
                <w:rFonts w:ascii="Arial" w:hAnsi="Arial" w:cs="Arial"/>
                <w:sz w:val="20"/>
                <w:szCs w:val="20"/>
              </w:rPr>
            </w:pPr>
          </w:p>
          <w:p w:rsidR="004F196D" w:rsidRPr="00AA7C01" w:rsidRDefault="004F196D" w:rsidP="00D807B9">
            <w:pPr>
              <w:rPr>
                <w:rFonts w:ascii="Arial" w:hAnsi="Arial" w:cs="Arial"/>
                <w:sz w:val="20"/>
                <w:szCs w:val="20"/>
              </w:rPr>
            </w:pPr>
            <w:r w:rsidRPr="00AA7C01">
              <w:rPr>
                <w:rFonts w:ascii="Arial" w:hAnsi="Arial" w:cs="Arial"/>
                <w:sz w:val="20"/>
                <w:szCs w:val="20"/>
              </w:rPr>
              <w:t>____________, a___/___________/20__.</w:t>
            </w:r>
          </w:p>
          <w:p w:rsidR="004F196D" w:rsidRPr="00AA7C01" w:rsidRDefault="004F196D" w:rsidP="00D807B9">
            <w:pPr>
              <w:rPr>
                <w:rFonts w:ascii="Arial" w:hAnsi="Arial" w:cs="Arial"/>
                <w:sz w:val="20"/>
                <w:szCs w:val="20"/>
              </w:rPr>
            </w:pPr>
          </w:p>
        </w:tc>
      </w:tr>
    </w:tbl>
    <w:p w:rsidR="00C65409" w:rsidRPr="00AA7C01" w:rsidRDefault="00C65409" w:rsidP="00C65409">
      <w:pPr>
        <w:jc w:val="center"/>
        <w:rPr>
          <w:rFonts w:ascii="Arial" w:hAnsi="Arial" w:cs="Arial"/>
          <w:sz w:val="20"/>
          <w:szCs w:val="20"/>
        </w:rPr>
      </w:pPr>
    </w:p>
    <w:sectPr w:rsidR="00C65409" w:rsidRPr="00AA7C01" w:rsidSect="00AA3F1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DB7" w:rsidRDefault="00250DB7" w:rsidP="00D807B9">
      <w:pPr>
        <w:spacing w:after="0" w:line="240" w:lineRule="auto"/>
      </w:pPr>
      <w:r>
        <w:separator/>
      </w:r>
    </w:p>
  </w:endnote>
  <w:endnote w:type="continuationSeparator" w:id="0">
    <w:p w:rsidR="00250DB7" w:rsidRDefault="00250DB7" w:rsidP="00D80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DB7" w:rsidRDefault="00250DB7" w:rsidP="00D807B9">
      <w:pPr>
        <w:spacing w:after="0" w:line="240" w:lineRule="auto"/>
      </w:pPr>
      <w:r>
        <w:separator/>
      </w:r>
    </w:p>
  </w:footnote>
  <w:footnote w:type="continuationSeparator" w:id="0">
    <w:p w:rsidR="00250DB7" w:rsidRDefault="00250DB7" w:rsidP="00D807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7B9" w:rsidRDefault="00D807B9">
    <w:pPr>
      <w:pStyle w:val="Encabezado"/>
    </w:pPr>
    <w:r>
      <w:tab/>
    </w:r>
  </w:p>
  <w:p w:rsidR="00D807B9" w:rsidRPr="00D807B9" w:rsidRDefault="00D807B9">
    <w:pPr>
      <w:pStyle w:val="Encabezado"/>
      <w:rPr>
        <w:b/>
        <w:u w:val="single"/>
      </w:rPr>
    </w:pPr>
    <w:r>
      <w:tab/>
    </w:r>
    <w:r w:rsidRPr="00D807B9">
      <w:rPr>
        <w:b/>
        <w:u w:val="single"/>
      </w:rPr>
      <w:t>INICIATIVA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05A36"/>
    <w:multiLevelType w:val="hybridMultilevel"/>
    <w:tmpl w:val="C7BAA466"/>
    <w:lvl w:ilvl="0" w:tplc="E57EBAF4">
      <w:start w:val="1"/>
      <w:numFmt w:val="upp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8194"/>
  </w:hdrShapeDefaults>
  <w:footnotePr>
    <w:footnote w:id="-1"/>
    <w:footnote w:id="0"/>
  </w:footnotePr>
  <w:endnotePr>
    <w:endnote w:id="-1"/>
    <w:endnote w:id="0"/>
  </w:endnotePr>
  <w:compat/>
  <w:rsids>
    <w:rsidRoot w:val="00C65409"/>
    <w:rsid w:val="0000615D"/>
    <w:rsid w:val="0002039B"/>
    <w:rsid w:val="00030AD7"/>
    <w:rsid w:val="00071726"/>
    <w:rsid w:val="00071A69"/>
    <w:rsid w:val="0009141D"/>
    <w:rsid w:val="000C24D7"/>
    <w:rsid w:val="000E42B0"/>
    <w:rsid w:val="001079D4"/>
    <w:rsid w:val="00164F1F"/>
    <w:rsid w:val="001839E7"/>
    <w:rsid w:val="001B3E63"/>
    <w:rsid w:val="001B6539"/>
    <w:rsid w:val="001E3C00"/>
    <w:rsid w:val="00250DB7"/>
    <w:rsid w:val="00256AF2"/>
    <w:rsid w:val="002B4E61"/>
    <w:rsid w:val="002B5F74"/>
    <w:rsid w:val="002E778C"/>
    <w:rsid w:val="002F5A74"/>
    <w:rsid w:val="003052DE"/>
    <w:rsid w:val="00306B63"/>
    <w:rsid w:val="00331DC5"/>
    <w:rsid w:val="003A0AED"/>
    <w:rsid w:val="003F1143"/>
    <w:rsid w:val="004438B6"/>
    <w:rsid w:val="00451210"/>
    <w:rsid w:val="0047193F"/>
    <w:rsid w:val="00482A8C"/>
    <w:rsid w:val="0049558F"/>
    <w:rsid w:val="004A2F99"/>
    <w:rsid w:val="004B455D"/>
    <w:rsid w:val="004C1D2A"/>
    <w:rsid w:val="004C68A1"/>
    <w:rsid w:val="004F196D"/>
    <w:rsid w:val="004F6C18"/>
    <w:rsid w:val="005068E6"/>
    <w:rsid w:val="00506C96"/>
    <w:rsid w:val="00531DD5"/>
    <w:rsid w:val="005419F6"/>
    <w:rsid w:val="005816CB"/>
    <w:rsid w:val="005A1487"/>
    <w:rsid w:val="005A6CC0"/>
    <w:rsid w:val="005D50CA"/>
    <w:rsid w:val="005E2003"/>
    <w:rsid w:val="005F2079"/>
    <w:rsid w:val="00601B3A"/>
    <w:rsid w:val="006100D2"/>
    <w:rsid w:val="00652B7C"/>
    <w:rsid w:val="00667408"/>
    <w:rsid w:val="00674F63"/>
    <w:rsid w:val="00687D38"/>
    <w:rsid w:val="0069626A"/>
    <w:rsid w:val="006A151E"/>
    <w:rsid w:val="006A1A14"/>
    <w:rsid w:val="006D28C6"/>
    <w:rsid w:val="00732AEA"/>
    <w:rsid w:val="00757CA5"/>
    <w:rsid w:val="007719DB"/>
    <w:rsid w:val="00783CAB"/>
    <w:rsid w:val="007932B8"/>
    <w:rsid w:val="007D07C9"/>
    <w:rsid w:val="007E63DF"/>
    <w:rsid w:val="007F32B3"/>
    <w:rsid w:val="008016AE"/>
    <w:rsid w:val="00803308"/>
    <w:rsid w:val="00832576"/>
    <w:rsid w:val="0086692D"/>
    <w:rsid w:val="008858F2"/>
    <w:rsid w:val="0088655D"/>
    <w:rsid w:val="00904DA0"/>
    <w:rsid w:val="0091638E"/>
    <w:rsid w:val="0094702E"/>
    <w:rsid w:val="009702FB"/>
    <w:rsid w:val="009707EE"/>
    <w:rsid w:val="009B3D99"/>
    <w:rsid w:val="00A13EBA"/>
    <w:rsid w:val="00A22C0E"/>
    <w:rsid w:val="00A456AE"/>
    <w:rsid w:val="00A4621F"/>
    <w:rsid w:val="00A67320"/>
    <w:rsid w:val="00A923A6"/>
    <w:rsid w:val="00AA37CA"/>
    <w:rsid w:val="00AA3F13"/>
    <w:rsid w:val="00AA7C01"/>
    <w:rsid w:val="00AC2FAD"/>
    <w:rsid w:val="00AC62E2"/>
    <w:rsid w:val="00AC7230"/>
    <w:rsid w:val="00AE07BC"/>
    <w:rsid w:val="00B21791"/>
    <w:rsid w:val="00B34B6B"/>
    <w:rsid w:val="00B579B6"/>
    <w:rsid w:val="00B874C3"/>
    <w:rsid w:val="00B9683F"/>
    <w:rsid w:val="00BE0ED7"/>
    <w:rsid w:val="00BE3D16"/>
    <w:rsid w:val="00C2593B"/>
    <w:rsid w:val="00C563B1"/>
    <w:rsid w:val="00C65409"/>
    <w:rsid w:val="00C6712B"/>
    <w:rsid w:val="00C920C0"/>
    <w:rsid w:val="00CB6033"/>
    <w:rsid w:val="00CC3B06"/>
    <w:rsid w:val="00CC779C"/>
    <w:rsid w:val="00CD2CFA"/>
    <w:rsid w:val="00CF0F86"/>
    <w:rsid w:val="00CF7CD6"/>
    <w:rsid w:val="00D13727"/>
    <w:rsid w:val="00D1614E"/>
    <w:rsid w:val="00D349E8"/>
    <w:rsid w:val="00D807B9"/>
    <w:rsid w:val="00DA376E"/>
    <w:rsid w:val="00DD04E1"/>
    <w:rsid w:val="00DE2C0B"/>
    <w:rsid w:val="00E0259F"/>
    <w:rsid w:val="00E06DDD"/>
    <w:rsid w:val="00E0781D"/>
    <w:rsid w:val="00E16130"/>
    <w:rsid w:val="00E27890"/>
    <w:rsid w:val="00E35F18"/>
    <w:rsid w:val="00E41F2B"/>
    <w:rsid w:val="00E4216F"/>
    <w:rsid w:val="00EC3B95"/>
    <w:rsid w:val="00F3530C"/>
    <w:rsid w:val="00F36FD5"/>
    <w:rsid w:val="00F562F3"/>
    <w:rsid w:val="00F973BF"/>
    <w:rsid w:val="00FC0CED"/>
    <w:rsid w:val="00FF32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1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5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807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07B9"/>
  </w:style>
  <w:style w:type="paragraph" w:styleId="Piedepgina">
    <w:name w:val="footer"/>
    <w:basedOn w:val="Normal"/>
    <w:link w:val="PiedepginaCar"/>
    <w:uiPriority w:val="99"/>
    <w:unhideWhenUsed/>
    <w:rsid w:val="00D807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07B9"/>
  </w:style>
  <w:style w:type="paragraph" w:styleId="Textodeglobo">
    <w:name w:val="Balloon Text"/>
    <w:basedOn w:val="Normal"/>
    <w:link w:val="TextodegloboCar"/>
    <w:uiPriority w:val="99"/>
    <w:semiHidden/>
    <w:unhideWhenUsed/>
    <w:rsid w:val="00D807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07B9"/>
    <w:rPr>
      <w:rFonts w:ascii="Tahoma" w:hAnsi="Tahoma" w:cs="Tahoma"/>
      <w:sz w:val="16"/>
      <w:szCs w:val="16"/>
    </w:rPr>
  </w:style>
  <w:style w:type="paragraph" w:styleId="NormalWeb">
    <w:name w:val="Normal (Web)"/>
    <w:basedOn w:val="Normal"/>
    <w:semiHidden/>
    <w:rsid w:val="004A2F9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semiHidden/>
    <w:rsid w:val="004A2F99"/>
    <w:rPr>
      <w:color w:val="0000FF"/>
      <w:u w:val="single"/>
    </w:rPr>
  </w:style>
  <w:style w:type="character" w:styleId="CitaHTML">
    <w:name w:val="HTML Cite"/>
    <w:basedOn w:val="Fuentedeprrafopredeter"/>
    <w:semiHidden/>
    <w:rsid w:val="004A2F99"/>
    <w:rPr>
      <w:i/>
      <w:iCs/>
    </w:rPr>
  </w:style>
  <w:style w:type="paragraph" w:styleId="Prrafodelista">
    <w:name w:val="List Paragraph"/>
    <w:basedOn w:val="Normal"/>
    <w:uiPriority w:val="34"/>
    <w:qFormat/>
    <w:rsid w:val="00CC779C"/>
    <w:pPr>
      <w:ind w:left="720"/>
      <w:contextualSpacing/>
    </w:pPr>
  </w:style>
  <w:style w:type="character" w:styleId="Refdecomentario">
    <w:name w:val="annotation reference"/>
    <w:basedOn w:val="Fuentedeprrafopredeter"/>
    <w:uiPriority w:val="99"/>
    <w:semiHidden/>
    <w:unhideWhenUsed/>
    <w:rsid w:val="00E4216F"/>
    <w:rPr>
      <w:sz w:val="16"/>
      <w:szCs w:val="16"/>
    </w:rPr>
  </w:style>
  <w:style w:type="paragraph" w:styleId="Textocomentario">
    <w:name w:val="annotation text"/>
    <w:basedOn w:val="Normal"/>
    <w:link w:val="TextocomentarioCar"/>
    <w:uiPriority w:val="99"/>
    <w:semiHidden/>
    <w:unhideWhenUsed/>
    <w:rsid w:val="00E421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216F"/>
    <w:rPr>
      <w:sz w:val="20"/>
      <w:szCs w:val="20"/>
    </w:rPr>
  </w:style>
  <w:style w:type="paragraph" w:styleId="Asuntodelcomentario">
    <w:name w:val="annotation subject"/>
    <w:basedOn w:val="Textocomentario"/>
    <w:next w:val="Textocomentario"/>
    <w:link w:val="AsuntodelcomentarioCar"/>
    <w:uiPriority w:val="99"/>
    <w:semiHidden/>
    <w:unhideWhenUsed/>
    <w:rsid w:val="00E4216F"/>
    <w:rPr>
      <w:b/>
      <w:bCs/>
    </w:rPr>
  </w:style>
  <w:style w:type="character" w:customStyle="1" w:styleId="AsuntodelcomentarioCar">
    <w:name w:val="Asunto del comentario Car"/>
    <w:basedOn w:val="TextocomentarioCar"/>
    <w:link w:val="Asuntodelcomentario"/>
    <w:uiPriority w:val="99"/>
    <w:semiHidden/>
    <w:rsid w:val="00E421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59288">
      <w:bodyDiv w:val="1"/>
      <w:marLeft w:val="0"/>
      <w:marRight w:val="0"/>
      <w:marTop w:val="0"/>
      <w:marBottom w:val="0"/>
      <w:divBdr>
        <w:top w:val="none" w:sz="0" w:space="0" w:color="auto"/>
        <w:left w:val="none" w:sz="0" w:space="0" w:color="auto"/>
        <w:bottom w:val="none" w:sz="0" w:space="0" w:color="auto"/>
        <w:right w:val="none" w:sz="0" w:space="0" w:color="auto"/>
      </w:divBdr>
    </w:div>
    <w:div w:id="669600517">
      <w:bodyDiv w:val="1"/>
      <w:marLeft w:val="0"/>
      <w:marRight w:val="0"/>
      <w:marTop w:val="0"/>
      <w:marBottom w:val="0"/>
      <w:divBdr>
        <w:top w:val="none" w:sz="0" w:space="0" w:color="auto"/>
        <w:left w:val="none" w:sz="0" w:space="0" w:color="auto"/>
        <w:bottom w:val="none" w:sz="0" w:space="0" w:color="auto"/>
        <w:right w:val="none" w:sz="0" w:space="0" w:color="auto"/>
      </w:divBdr>
    </w:div>
    <w:div w:id="165933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3795</Words>
  <Characters>20875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MINISTERIO DE DEFENSA</Company>
  <LinksUpToDate>false</LinksUpToDate>
  <CharactersWithSpaces>24621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ASFASPRO</dc:creator>
  <cp:lastModifiedBy>Pedro</cp:lastModifiedBy>
  <cp:revision>2</cp:revision>
  <dcterms:created xsi:type="dcterms:W3CDTF">2015-01-27T22:28:00Z</dcterms:created>
  <dcterms:modified xsi:type="dcterms:W3CDTF">2015-01-27T22:28:00Z</dcterms:modified>
</cp:coreProperties>
</file>