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CCB" w:rsidRDefault="009F2B32" w:rsidP="00971F75">
      <w:pPr>
        <w:jc w:val="both"/>
        <w:rPr>
          <w:rFonts w:ascii="Arial" w:hAnsi="Arial" w:cs="Arial"/>
          <w:sz w:val="22"/>
          <w:szCs w:val="22"/>
        </w:rPr>
      </w:pPr>
      <w:bookmarkStart w:id="0" w:name="_GoBack"/>
      <w:bookmarkEnd w:id="0"/>
      <w:r>
        <w:rPr>
          <w:rFonts w:ascii="Arial" w:hAnsi="Arial" w:cs="Arial"/>
          <w:sz w:val="22"/>
          <w:szCs w:val="22"/>
        </w:rPr>
        <w:tab/>
      </w:r>
    </w:p>
    <w:p w:rsidR="00FD3CCB" w:rsidRDefault="00FD3CCB" w:rsidP="00971F75">
      <w:pPr>
        <w:jc w:val="both"/>
        <w:rPr>
          <w:rFonts w:ascii="Arial" w:hAnsi="Arial" w:cs="Arial"/>
          <w:sz w:val="22"/>
          <w:szCs w:val="22"/>
        </w:rPr>
      </w:pPr>
    </w:p>
    <w:p w:rsidR="00FD3CCB" w:rsidRDefault="00FD3CCB" w:rsidP="00971F75">
      <w:pPr>
        <w:jc w:val="both"/>
        <w:rPr>
          <w:rFonts w:ascii="Arial" w:hAnsi="Arial" w:cs="Arial"/>
          <w:sz w:val="22"/>
          <w:szCs w:val="22"/>
        </w:rPr>
      </w:pPr>
      <w:r>
        <w:rPr>
          <w:rFonts w:ascii="Arial" w:hAnsi="Arial" w:cs="Arial"/>
          <w:sz w:val="22"/>
          <w:szCs w:val="22"/>
        </w:rPr>
        <w:tab/>
      </w:r>
    </w:p>
    <w:p w:rsidR="00FD3CCB" w:rsidRDefault="00FD3CCB" w:rsidP="00971F75">
      <w:pPr>
        <w:jc w:val="both"/>
        <w:rPr>
          <w:rFonts w:ascii="Arial" w:hAnsi="Arial" w:cs="Arial"/>
          <w:sz w:val="22"/>
          <w:szCs w:val="22"/>
        </w:rPr>
      </w:pPr>
    </w:p>
    <w:p w:rsidR="009F2B32" w:rsidRPr="00376222" w:rsidRDefault="00FD3CCB" w:rsidP="00971F75">
      <w:pPr>
        <w:jc w:val="both"/>
        <w:rPr>
          <w:rFonts w:ascii="Arial" w:hAnsi="Arial" w:cs="Arial"/>
          <w:sz w:val="22"/>
          <w:szCs w:val="22"/>
        </w:rPr>
      </w:pPr>
      <w:r>
        <w:rPr>
          <w:rFonts w:ascii="Arial" w:hAnsi="Arial" w:cs="Arial"/>
          <w:sz w:val="22"/>
          <w:szCs w:val="22"/>
        </w:rPr>
        <w:tab/>
      </w:r>
      <w:r w:rsidR="009F2B32" w:rsidRPr="00376222">
        <w:rPr>
          <w:rFonts w:ascii="Arial" w:hAnsi="Arial" w:cs="Arial"/>
          <w:sz w:val="22"/>
          <w:szCs w:val="22"/>
        </w:rPr>
        <w:t>Don</w:t>
      </w:r>
      <w:r w:rsidR="002D5274" w:rsidRPr="00376222">
        <w:rPr>
          <w:rFonts w:ascii="Arial" w:hAnsi="Arial" w:cs="Arial"/>
          <w:sz w:val="22"/>
          <w:szCs w:val="22"/>
        </w:rPr>
        <w:t xml:space="preserve"> </w:t>
      </w:r>
      <w:r w:rsidR="000067FA" w:rsidRPr="00376222">
        <w:rPr>
          <w:rFonts w:ascii="Arial" w:hAnsi="Arial" w:cs="Arial"/>
          <w:sz w:val="22"/>
          <w:szCs w:val="22"/>
          <w:highlight w:val="yellow"/>
        </w:rPr>
        <w:t>________________________________</w:t>
      </w:r>
      <w:r w:rsidR="009F2B32" w:rsidRPr="00376222">
        <w:rPr>
          <w:rFonts w:ascii="Arial" w:hAnsi="Arial" w:cs="Arial"/>
          <w:sz w:val="22"/>
          <w:szCs w:val="22"/>
          <w:highlight w:val="yellow"/>
        </w:rPr>
        <w:t>,</w:t>
      </w:r>
      <w:r w:rsidR="009F2B32" w:rsidRPr="00376222">
        <w:rPr>
          <w:rFonts w:ascii="Arial" w:hAnsi="Arial" w:cs="Arial"/>
          <w:sz w:val="22"/>
          <w:szCs w:val="22"/>
        </w:rPr>
        <w:t xml:space="preserve"> con DNI </w:t>
      </w:r>
      <w:r w:rsidR="009F2B32" w:rsidRPr="00376222">
        <w:rPr>
          <w:rFonts w:ascii="Arial" w:hAnsi="Arial" w:cs="Arial"/>
          <w:sz w:val="22"/>
          <w:szCs w:val="22"/>
          <w:highlight w:val="yellow"/>
        </w:rPr>
        <w:t>____________,</w:t>
      </w:r>
      <w:r w:rsidR="009F2B32" w:rsidRPr="00376222">
        <w:rPr>
          <w:rFonts w:ascii="Arial" w:hAnsi="Arial" w:cs="Arial"/>
          <w:sz w:val="22"/>
          <w:szCs w:val="22"/>
        </w:rPr>
        <w:t xml:space="preserve"> </w:t>
      </w:r>
      <w:r w:rsidR="000067FA" w:rsidRPr="00376222">
        <w:rPr>
          <w:rFonts w:ascii="Arial" w:hAnsi="Arial" w:cs="Arial"/>
          <w:sz w:val="22"/>
          <w:szCs w:val="22"/>
        </w:rPr>
        <w:t xml:space="preserve">con el empleo militar de </w:t>
      </w:r>
      <w:r w:rsidR="000067FA" w:rsidRPr="00376222">
        <w:rPr>
          <w:rFonts w:ascii="Arial" w:hAnsi="Arial" w:cs="Arial"/>
          <w:sz w:val="22"/>
          <w:szCs w:val="22"/>
          <w:highlight w:val="yellow"/>
        </w:rPr>
        <w:t>________________</w:t>
      </w:r>
      <w:r w:rsidR="009F2B32" w:rsidRPr="00376222">
        <w:rPr>
          <w:rFonts w:ascii="Arial" w:hAnsi="Arial" w:cs="Arial"/>
          <w:sz w:val="22"/>
          <w:szCs w:val="22"/>
        </w:rPr>
        <w:t xml:space="preserve">, Escala </w:t>
      </w:r>
      <w:r w:rsidR="004B6AB3">
        <w:rPr>
          <w:rFonts w:ascii="Arial" w:hAnsi="Arial" w:cs="Arial"/>
          <w:sz w:val="22"/>
          <w:szCs w:val="22"/>
        </w:rPr>
        <w:t>d</w:t>
      </w:r>
      <w:r w:rsidR="009F2B32" w:rsidRPr="00376222">
        <w:rPr>
          <w:rFonts w:ascii="Arial" w:hAnsi="Arial" w:cs="Arial"/>
          <w:sz w:val="22"/>
          <w:szCs w:val="22"/>
        </w:rPr>
        <w:t>e Suboficiales,</w:t>
      </w:r>
      <w:r w:rsidR="000067FA" w:rsidRPr="00376222">
        <w:rPr>
          <w:rFonts w:ascii="Arial" w:hAnsi="Arial" w:cs="Arial"/>
          <w:sz w:val="22"/>
          <w:szCs w:val="22"/>
        </w:rPr>
        <w:t xml:space="preserve"> </w:t>
      </w:r>
      <w:r w:rsidR="000067FA" w:rsidRPr="00376222">
        <w:rPr>
          <w:rFonts w:ascii="Arial" w:hAnsi="Arial" w:cs="Arial"/>
          <w:sz w:val="22"/>
          <w:szCs w:val="22"/>
          <w:highlight w:val="yellow"/>
        </w:rPr>
        <w:t>del Ejército de Tierra</w:t>
      </w:r>
      <w:r w:rsidR="000067FA" w:rsidRPr="00376222">
        <w:rPr>
          <w:rFonts w:ascii="Arial" w:hAnsi="Arial" w:cs="Arial"/>
          <w:sz w:val="22"/>
          <w:szCs w:val="22"/>
        </w:rPr>
        <w:t>,</w:t>
      </w:r>
      <w:r w:rsidR="009F2B32" w:rsidRPr="00376222">
        <w:rPr>
          <w:rFonts w:ascii="Arial" w:hAnsi="Arial" w:cs="Arial"/>
          <w:sz w:val="22"/>
          <w:szCs w:val="22"/>
        </w:rPr>
        <w:t xml:space="preserve"> en situación de servicio activo, destinado en</w:t>
      </w:r>
      <w:r w:rsidR="009F2B32" w:rsidRPr="00376222">
        <w:rPr>
          <w:rFonts w:ascii="Arial" w:hAnsi="Arial" w:cs="Arial"/>
          <w:sz w:val="22"/>
          <w:szCs w:val="22"/>
          <w:highlight w:val="yellow"/>
        </w:rPr>
        <w:t>________________________</w:t>
      </w:r>
      <w:r w:rsidR="009F2B32" w:rsidRPr="00376222">
        <w:rPr>
          <w:rFonts w:ascii="Arial" w:hAnsi="Arial" w:cs="Arial"/>
          <w:sz w:val="22"/>
          <w:szCs w:val="22"/>
        </w:rPr>
        <w:t>,  a V.E. con el debido respeto</w:t>
      </w:r>
    </w:p>
    <w:p w:rsidR="00FD3CCB" w:rsidRDefault="00FD3CCB" w:rsidP="00971F75">
      <w:pPr>
        <w:spacing w:before="100" w:beforeAutospacing="1" w:after="100" w:afterAutospacing="1"/>
        <w:ind w:firstLine="708"/>
        <w:jc w:val="both"/>
        <w:rPr>
          <w:rFonts w:ascii="Arial" w:hAnsi="Arial" w:cs="Arial"/>
          <w:sz w:val="22"/>
          <w:szCs w:val="22"/>
        </w:rPr>
      </w:pPr>
    </w:p>
    <w:p w:rsidR="003620B3" w:rsidRPr="00376222" w:rsidRDefault="00A03763" w:rsidP="00971F75">
      <w:pPr>
        <w:spacing w:before="100" w:beforeAutospacing="1" w:after="100" w:afterAutospacing="1"/>
        <w:ind w:firstLine="708"/>
        <w:jc w:val="both"/>
        <w:rPr>
          <w:rFonts w:ascii="Arial" w:hAnsi="Arial" w:cs="Arial"/>
          <w:sz w:val="22"/>
          <w:szCs w:val="22"/>
        </w:rPr>
      </w:pPr>
      <w:r w:rsidRPr="00376222">
        <w:rPr>
          <w:rFonts w:ascii="Arial" w:hAnsi="Arial" w:cs="Arial"/>
          <w:sz w:val="22"/>
          <w:szCs w:val="22"/>
        </w:rPr>
        <w:t>E</w:t>
      </w:r>
      <w:r w:rsidR="00632172" w:rsidRPr="00376222">
        <w:rPr>
          <w:rFonts w:ascii="Arial" w:hAnsi="Arial" w:cs="Arial"/>
          <w:sz w:val="22"/>
          <w:szCs w:val="22"/>
        </w:rPr>
        <w:t xml:space="preserve">XPONE: </w:t>
      </w:r>
    </w:p>
    <w:p w:rsidR="00FD3CCB" w:rsidRDefault="002F1025" w:rsidP="00376222">
      <w:pPr>
        <w:autoSpaceDE w:val="0"/>
        <w:autoSpaceDN w:val="0"/>
        <w:adjustRightInd w:val="0"/>
        <w:jc w:val="both"/>
        <w:rPr>
          <w:rFonts w:ascii="Arial" w:hAnsi="Arial" w:cs="Arial"/>
          <w:sz w:val="22"/>
          <w:szCs w:val="22"/>
        </w:rPr>
      </w:pPr>
      <w:r>
        <w:rPr>
          <w:rFonts w:ascii="Arial" w:hAnsi="Arial" w:cs="Arial"/>
          <w:sz w:val="22"/>
          <w:szCs w:val="22"/>
        </w:rPr>
        <w:tab/>
      </w:r>
    </w:p>
    <w:p w:rsidR="00046CDF" w:rsidRPr="00376222" w:rsidRDefault="00FD3CCB" w:rsidP="00376222">
      <w:pPr>
        <w:autoSpaceDE w:val="0"/>
        <w:autoSpaceDN w:val="0"/>
        <w:adjustRightInd w:val="0"/>
        <w:jc w:val="both"/>
        <w:rPr>
          <w:rFonts w:ascii="Arial" w:hAnsi="Arial" w:cs="Arial"/>
          <w:iCs/>
          <w:sz w:val="22"/>
          <w:szCs w:val="22"/>
          <w:lang w:eastAsia="en-US"/>
        </w:rPr>
      </w:pPr>
      <w:r>
        <w:rPr>
          <w:rFonts w:ascii="Arial" w:hAnsi="Arial" w:cs="Arial"/>
          <w:sz w:val="22"/>
          <w:szCs w:val="22"/>
        </w:rPr>
        <w:tab/>
      </w:r>
      <w:r w:rsidR="000C64C6" w:rsidRPr="00376222">
        <w:rPr>
          <w:rFonts w:ascii="Arial" w:hAnsi="Arial" w:cs="Arial"/>
          <w:sz w:val="22"/>
          <w:szCs w:val="22"/>
        </w:rPr>
        <w:t xml:space="preserve">Que por medio del presente escrito, </w:t>
      </w:r>
      <w:r w:rsidR="000C64C6" w:rsidRPr="00376222">
        <w:rPr>
          <w:rFonts w:ascii="Arial" w:hAnsi="Arial" w:cs="Arial"/>
          <w:sz w:val="22"/>
          <w:szCs w:val="22"/>
          <w:lang w:eastAsia="en-US"/>
        </w:rPr>
        <w:t xml:space="preserve">conforme a lo establecido en el artículo 141 de la Ley 39/2007, de la carrera militar y los artículos 114 y 115 de la Ley 30/1992, de Régimen Jurídico de las Administraciones Públicas y del Procedimiento Administrativo Común, modificada por la Ley 4/1999, </w:t>
      </w:r>
      <w:r w:rsidR="000C64C6" w:rsidRPr="00376222">
        <w:rPr>
          <w:rFonts w:ascii="Arial" w:hAnsi="Arial" w:cs="Arial"/>
          <w:sz w:val="22"/>
          <w:szCs w:val="22"/>
        </w:rPr>
        <w:t xml:space="preserve">y en el plazo de un mes que dispone la Ley, </w:t>
      </w:r>
      <w:r w:rsidR="00047696" w:rsidRPr="00376222">
        <w:rPr>
          <w:rFonts w:ascii="Arial" w:hAnsi="Arial" w:cs="Arial"/>
          <w:sz w:val="22"/>
          <w:szCs w:val="22"/>
        </w:rPr>
        <w:t>con el debido respeto y subor</w:t>
      </w:r>
      <w:r w:rsidR="00A44BC5">
        <w:rPr>
          <w:rFonts w:ascii="Arial" w:hAnsi="Arial" w:cs="Arial"/>
          <w:sz w:val="22"/>
          <w:szCs w:val="22"/>
        </w:rPr>
        <w:t xml:space="preserve">dinación, y en términos de </w:t>
      </w:r>
      <w:r w:rsidR="00260B83">
        <w:rPr>
          <w:rFonts w:ascii="Arial" w:hAnsi="Arial" w:cs="Arial"/>
          <w:sz w:val="22"/>
          <w:szCs w:val="22"/>
        </w:rPr>
        <w:t>estri</w:t>
      </w:r>
      <w:r w:rsidR="00260B83" w:rsidRPr="00376222">
        <w:rPr>
          <w:rFonts w:ascii="Arial" w:hAnsi="Arial" w:cs="Arial"/>
          <w:sz w:val="22"/>
          <w:szCs w:val="22"/>
        </w:rPr>
        <w:t>cta</w:t>
      </w:r>
      <w:r w:rsidR="00047696" w:rsidRPr="00376222">
        <w:rPr>
          <w:rFonts w:ascii="Arial" w:hAnsi="Arial" w:cs="Arial"/>
          <w:sz w:val="22"/>
          <w:szCs w:val="22"/>
        </w:rPr>
        <w:t xml:space="preserve"> defensa, </w:t>
      </w:r>
      <w:r w:rsidR="000C64C6" w:rsidRPr="00376222">
        <w:rPr>
          <w:rFonts w:ascii="Arial" w:hAnsi="Arial" w:cs="Arial"/>
          <w:sz w:val="22"/>
          <w:szCs w:val="22"/>
        </w:rPr>
        <w:t xml:space="preserve"> </w:t>
      </w:r>
      <w:r w:rsidR="00047696" w:rsidRPr="00376222">
        <w:rPr>
          <w:rFonts w:ascii="Arial" w:hAnsi="Arial" w:cs="Arial"/>
          <w:sz w:val="22"/>
          <w:szCs w:val="22"/>
        </w:rPr>
        <w:t xml:space="preserve">vengo </w:t>
      </w:r>
      <w:r w:rsidR="000C64C6" w:rsidRPr="00376222">
        <w:rPr>
          <w:rFonts w:ascii="Arial" w:hAnsi="Arial" w:cs="Arial"/>
          <w:sz w:val="22"/>
          <w:szCs w:val="22"/>
        </w:rPr>
        <w:t xml:space="preserve">a </w:t>
      </w:r>
      <w:r w:rsidR="000C64C6" w:rsidRPr="00376222">
        <w:rPr>
          <w:rFonts w:ascii="Arial" w:hAnsi="Arial" w:cs="Arial"/>
          <w:b/>
          <w:sz w:val="22"/>
          <w:szCs w:val="22"/>
        </w:rPr>
        <w:t>INTERPONER RECURSO DE ALZADA</w:t>
      </w:r>
      <w:r w:rsidR="000C64C6" w:rsidRPr="00376222">
        <w:rPr>
          <w:rFonts w:ascii="Arial" w:hAnsi="Arial" w:cs="Arial"/>
          <w:sz w:val="22"/>
          <w:szCs w:val="22"/>
        </w:rPr>
        <w:t xml:space="preserve"> contra la </w:t>
      </w:r>
      <w:r w:rsidR="000C64C6" w:rsidRPr="00376222">
        <w:rPr>
          <w:rFonts w:ascii="Arial" w:hAnsi="Arial" w:cs="Arial"/>
          <w:sz w:val="22"/>
          <w:szCs w:val="22"/>
          <w:lang w:eastAsia="en-US"/>
        </w:rPr>
        <w:t>Resolución del</w:t>
      </w:r>
      <w:r w:rsidR="002D5274" w:rsidRPr="00376222">
        <w:rPr>
          <w:rFonts w:ascii="Arial" w:hAnsi="Arial" w:cs="Arial"/>
          <w:sz w:val="22"/>
          <w:szCs w:val="22"/>
          <w:lang w:eastAsia="en-US"/>
        </w:rPr>
        <w:t xml:space="preserve"> GENERAL DE EJERCITO JEME, </w:t>
      </w:r>
      <w:r w:rsidR="00A02F52" w:rsidRPr="00376222">
        <w:rPr>
          <w:rFonts w:ascii="Arial" w:hAnsi="Arial" w:cs="Arial"/>
          <w:sz w:val="22"/>
          <w:szCs w:val="22"/>
          <w:lang w:eastAsia="en-US"/>
        </w:rPr>
        <w:t xml:space="preserve">notificada el </w:t>
      </w:r>
      <w:r w:rsidR="002D5274" w:rsidRPr="00376222">
        <w:rPr>
          <w:rFonts w:ascii="Arial" w:hAnsi="Arial" w:cs="Arial"/>
          <w:sz w:val="22"/>
          <w:szCs w:val="22"/>
          <w:lang w:eastAsia="en-US"/>
        </w:rPr>
        <w:t xml:space="preserve">día </w:t>
      </w:r>
      <w:r w:rsidR="002D5274" w:rsidRPr="00376222">
        <w:rPr>
          <w:rFonts w:ascii="Arial" w:hAnsi="Arial" w:cs="Arial"/>
          <w:sz w:val="22"/>
          <w:szCs w:val="22"/>
          <w:highlight w:val="yellow"/>
          <w:lang w:eastAsia="en-US"/>
        </w:rPr>
        <w:t>__________</w:t>
      </w:r>
      <w:r w:rsidR="002D5274" w:rsidRPr="00376222">
        <w:rPr>
          <w:rFonts w:ascii="Arial" w:hAnsi="Arial" w:cs="Arial"/>
          <w:sz w:val="22"/>
          <w:szCs w:val="22"/>
          <w:lang w:eastAsia="en-US"/>
        </w:rPr>
        <w:t xml:space="preserve"> </w:t>
      </w:r>
      <w:r w:rsidR="00444DFA" w:rsidRPr="00376222">
        <w:rPr>
          <w:rFonts w:ascii="Arial" w:hAnsi="Arial" w:cs="Arial"/>
          <w:sz w:val="22"/>
          <w:szCs w:val="22"/>
          <w:lang w:eastAsia="en-US"/>
        </w:rPr>
        <w:t>p</w:t>
      </w:r>
      <w:r w:rsidR="00AE0ADF" w:rsidRPr="00376222">
        <w:rPr>
          <w:rFonts w:ascii="Arial" w:hAnsi="Arial" w:cs="Arial"/>
          <w:sz w:val="22"/>
          <w:szCs w:val="22"/>
          <w:lang w:eastAsia="en-US"/>
        </w:rPr>
        <w:t>or la que</w:t>
      </w:r>
      <w:r w:rsidR="000C64C6" w:rsidRPr="00376222">
        <w:rPr>
          <w:rFonts w:ascii="Arial" w:hAnsi="Arial" w:cs="Arial"/>
          <w:iCs/>
          <w:sz w:val="22"/>
          <w:szCs w:val="22"/>
          <w:lang w:eastAsia="en-US"/>
        </w:rPr>
        <w:t xml:space="preserve"> </w:t>
      </w:r>
      <w:r w:rsidR="003620B3" w:rsidRPr="00376222">
        <w:rPr>
          <w:rFonts w:ascii="Arial" w:hAnsi="Arial" w:cs="Arial"/>
          <w:iCs/>
          <w:sz w:val="22"/>
          <w:szCs w:val="22"/>
          <w:lang w:eastAsia="en-US"/>
        </w:rPr>
        <w:t>resuelve d</w:t>
      </w:r>
      <w:r w:rsidR="00AE0ADF" w:rsidRPr="00376222">
        <w:rPr>
          <w:rFonts w:ascii="Arial" w:hAnsi="Arial" w:cs="Arial"/>
          <w:iCs/>
          <w:sz w:val="22"/>
          <w:szCs w:val="22"/>
          <w:lang w:eastAsia="en-US"/>
        </w:rPr>
        <w:t>esestima</w:t>
      </w:r>
      <w:r w:rsidR="003620B3" w:rsidRPr="00376222">
        <w:rPr>
          <w:rFonts w:ascii="Arial" w:hAnsi="Arial" w:cs="Arial"/>
          <w:iCs/>
          <w:sz w:val="22"/>
          <w:szCs w:val="22"/>
          <w:lang w:eastAsia="en-US"/>
        </w:rPr>
        <w:t>r</w:t>
      </w:r>
      <w:r w:rsidR="00AE0ADF" w:rsidRPr="00376222">
        <w:rPr>
          <w:rFonts w:ascii="Arial" w:hAnsi="Arial" w:cs="Arial"/>
          <w:iCs/>
          <w:sz w:val="22"/>
          <w:szCs w:val="22"/>
          <w:lang w:eastAsia="en-US"/>
        </w:rPr>
        <w:t xml:space="preserve"> mi</w:t>
      </w:r>
      <w:r w:rsidR="00047696" w:rsidRPr="00376222">
        <w:rPr>
          <w:rFonts w:ascii="Arial" w:hAnsi="Arial" w:cs="Arial"/>
          <w:iCs/>
          <w:sz w:val="22"/>
          <w:szCs w:val="22"/>
          <w:lang w:eastAsia="en-US"/>
        </w:rPr>
        <w:t xml:space="preserve"> petición por la cual</w:t>
      </w:r>
      <w:r w:rsidR="00047696" w:rsidRPr="00376222">
        <w:rPr>
          <w:rFonts w:ascii="Arial" w:hAnsi="Arial" w:cs="Arial"/>
          <w:sz w:val="22"/>
          <w:szCs w:val="22"/>
        </w:rPr>
        <w:t xml:space="preserve"> se me reconozca mi derecho al establecimiento de un sistema de periodos de descansos en mi unidad que garantice el cumplimiento, en cómputo semanal o anual, de su jornada laboral legalmente establecida </w:t>
      </w:r>
      <w:r w:rsidR="00047696" w:rsidRPr="00376222">
        <w:rPr>
          <w:rFonts w:ascii="Arial" w:hAnsi="Arial" w:cs="Arial"/>
          <w:b/>
          <w:sz w:val="22"/>
          <w:szCs w:val="22"/>
        </w:rPr>
        <w:t>en un máximo de treinta y siete horas y media semanales o mil seiscientas cuarenta y siete horas anuales</w:t>
      </w:r>
      <w:r w:rsidR="00047696" w:rsidRPr="00376222">
        <w:rPr>
          <w:rFonts w:ascii="Arial" w:hAnsi="Arial" w:cs="Arial"/>
          <w:sz w:val="22"/>
          <w:szCs w:val="22"/>
        </w:rPr>
        <w:t xml:space="preserve">, de forma que, excluidas las misiones internacionales y maniobras y minorados estos periodos en el cómputo del horario de desempeño anual, no se superen las mismas, </w:t>
      </w:r>
      <w:r w:rsidR="000C64C6" w:rsidRPr="00376222">
        <w:rPr>
          <w:rFonts w:ascii="Arial" w:hAnsi="Arial" w:cs="Arial"/>
          <w:iCs/>
          <w:sz w:val="22"/>
          <w:szCs w:val="22"/>
          <w:lang w:eastAsia="en-US"/>
        </w:rPr>
        <w:t>en base a las siguientes:</w:t>
      </w:r>
    </w:p>
    <w:p w:rsidR="00FD3CCB" w:rsidRDefault="00FD3CCB" w:rsidP="00971F75">
      <w:pPr>
        <w:spacing w:before="100" w:beforeAutospacing="1" w:after="100" w:afterAutospacing="1"/>
        <w:ind w:firstLine="708"/>
        <w:jc w:val="center"/>
        <w:rPr>
          <w:rFonts w:ascii="Arial" w:hAnsi="Arial" w:cs="Arial"/>
          <w:b/>
          <w:sz w:val="22"/>
          <w:szCs w:val="22"/>
          <w:u w:val="single"/>
        </w:rPr>
      </w:pPr>
    </w:p>
    <w:p w:rsidR="00BA06C1" w:rsidRPr="00376222" w:rsidRDefault="000C64C6" w:rsidP="00971F75">
      <w:pPr>
        <w:spacing w:before="100" w:beforeAutospacing="1" w:after="100" w:afterAutospacing="1"/>
        <w:ind w:firstLine="708"/>
        <w:jc w:val="center"/>
        <w:rPr>
          <w:rFonts w:ascii="Arial" w:hAnsi="Arial" w:cs="Arial"/>
          <w:b/>
          <w:sz w:val="22"/>
          <w:szCs w:val="22"/>
          <w:u w:val="single"/>
        </w:rPr>
      </w:pPr>
      <w:r w:rsidRPr="00376222">
        <w:rPr>
          <w:rFonts w:ascii="Arial" w:hAnsi="Arial" w:cs="Arial"/>
          <w:b/>
          <w:sz w:val="22"/>
          <w:szCs w:val="22"/>
          <w:u w:val="single"/>
        </w:rPr>
        <w:t>HECHOS</w:t>
      </w:r>
    </w:p>
    <w:p w:rsidR="00FD3CCB" w:rsidRDefault="00FD3CCB" w:rsidP="00971F75">
      <w:pPr>
        <w:spacing w:before="100" w:beforeAutospacing="1" w:after="100" w:afterAutospacing="1"/>
        <w:ind w:firstLine="708"/>
        <w:jc w:val="both"/>
        <w:rPr>
          <w:rFonts w:ascii="Arial" w:hAnsi="Arial" w:cs="Arial"/>
          <w:sz w:val="22"/>
          <w:szCs w:val="22"/>
        </w:rPr>
      </w:pPr>
    </w:p>
    <w:p w:rsidR="00A02F52" w:rsidRPr="00376222" w:rsidRDefault="00BA06C1" w:rsidP="00971F75">
      <w:pPr>
        <w:spacing w:before="100" w:beforeAutospacing="1" w:after="100" w:afterAutospacing="1"/>
        <w:ind w:firstLine="708"/>
        <w:jc w:val="both"/>
        <w:rPr>
          <w:rFonts w:ascii="Arial" w:hAnsi="Arial" w:cs="Arial"/>
          <w:sz w:val="22"/>
          <w:szCs w:val="22"/>
        </w:rPr>
      </w:pPr>
      <w:r w:rsidRPr="00376222">
        <w:rPr>
          <w:rFonts w:ascii="Arial" w:hAnsi="Arial" w:cs="Arial"/>
          <w:sz w:val="22"/>
          <w:szCs w:val="22"/>
        </w:rPr>
        <w:t>PRIMERO</w:t>
      </w:r>
      <w:r w:rsidR="00F5591B" w:rsidRPr="00376222">
        <w:rPr>
          <w:rFonts w:ascii="Arial" w:hAnsi="Arial" w:cs="Arial"/>
          <w:sz w:val="22"/>
          <w:szCs w:val="22"/>
        </w:rPr>
        <w:t xml:space="preserve">.- </w:t>
      </w:r>
      <w:r w:rsidR="003620B3" w:rsidRPr="00376222">
        <w:rPr>
          <w:rFonts w:ascii="Arial" w:hAnsi="Arial" w:cs="Arial"/>
          <w:sz w:val="22"/>
          <w:szCs w:val="22"/>
        </w:rPr>
        <w:t>Que se dan por reproducidos todos los hechos y fundamentos de derecho</w:t>
      </w:r>
      <w:r w:rsidR="00E65D69" w:rsidRPr="00376222">
        <w:rPr>
          <w:rFonts w:ascii="Arial" w:hAnsi="Arial" w:cs="Arial"/>
          <w:sz w:val="22"/>
          <w:szCs w:val="22"/>
        </w:rPr>
        <w:t xml:space="preserve"> expuestos en la instancia cursada al no haber sido desvirtuados </w:t>
      </w:r>
      <w:r w:rsidR="00F1085F" w:rsidRPr="00376222">
        <w:rPr>
          <w:rFonts w:ascii="Arial" w:hAnsi="Arial" w:cs="Arial"/>
          <w:sz w:val="22"/>
          <w:szCs w:val="22"/>
        </w:rPr>
        <w:t>por la resolución emitida</w:t>
      </w:r>
      <w:r w:rsidR="00A02F52" w:rsidRPr="00376222">
        <w:rPr>
          <w:rFonts w:ascii="Arial" w:hAnsi="Arial" w:cs="Arial"/>
          <w:sz w:val="22"/>
          <w:szCs w:val="22"/>
        </w:rPr>
        <w:t>.</w:t>
      </w:r>
      <w:r w:rsidR="00F1085F" w:rsidRPr="00376222">
        <w:rPr>
          <w:rFonts w:ascii="Arial" w:hAnsi="Arial" w:cs="Arial"/>
          <w:sz w:val="22"/>
          <w:szCs w:val="22"/>
        </w:rPr>
        <w:t xml:space="preserve"> </w:t>
      </w:r>
    </w:p>
    <w:p w:rsidR="004D6062" w:rsidRPr="00376222" w:rsidRDefault="006D0CA8" w:rsidP="00971F75">
      <w:pPr>
        <w:spacing w:before="100" w:beforeAutospacing="1" w:after="100" w:afterAutospacing="1"/>
        <w:ind w:firstLine="708"/>
        <w:jc w:val="both"/>
        <w:rPr>
          <w:rFonts w:ascii="Arial" w:hAnsi="Arial" w:cs="Arial"/>
          <w:color w:val="231F20"/>
          <w:sz w:val="22"/>
          <w:szCs w:val="22"/>
        </w:rPr>
      </w:pPr>
      <w:r w:rsidRPr="00376222">
        <w:rPr>
          <w:rFonts w:ascii="Arial" w:hAnsi="Arial" w:cs="Arial"/>
          <w:color w:val="231F20"/>
          <w:sz w:val="22"/>
          <w:szCs w:val="22"/>
        </w:rPr>
        <w:t>SEGUNDO.- Que la resolución</w:t>
      </w:r>
      <w:r w:rsidR="00061B24" w:rsidRPr="00376222">
        <w:rPr>
          <w:rFonts w:ascii="Arial" w:hAnsi="Arial" w:cs="Arial"/>
          <w:color w:val="231F20"/>
          <w:sz w:val="22"/>
          <w:szCs w:val="22"/>
        </w:rPr>
        <w:t xml:space="preserve"> emitida</w:t>
      </w:r>
      <w:r w:rsidR="00937273" w:rsidRPr="00376222">
        <w:rPr>
          <w:rFonts w:ascii="Arial" w:hAnsi="Arial" w:cs="Arial"/>
          <w:color w:val="231F20"/>
          <w:sz w:val="22"/>
          <w:szCs w:val="22"/>
        </w:rPr>
        <w:t xml:space="preserve">, </w:t>
      </w:r>
      <w:r w:rsidR="00AD4D57" w:rsidRPr="00376222">
        <w:rPr>
          <w:rFonts w:ascii="Arial" w:hAnsi="Arial" w:cs="Arial"/>
          <w:color w:val="231F20"/>
          <w:sz w:val="22"/>
          <w:szCs w:val="22"/>
        </w:rPr>
        <w:t xml:space="preserve">en síntesis, </w:t>
      </w:r>
      <w:r w:rsidR="00937273" w:rsidRPr="00376222">
        <w:rPr>
          <w:rFonts w:ascii="Arial" w:hAnsi="Arial" w:cs="Arial"/>
          <w:color w:val="231F20"/>
          <w:sz w:val="22"/>
          <w:szCs w:val="22"/>
        </w:rPr>
        <w:t>basa su desestimación</w:t>
      </w:r>
      <w:r w:rsidR="004D6062" w:rsidRPr="00376222">
        <w:rPr>
          <w:rFonts w:ascii="Arial" w:hAnsi="Arial" w:cs="Arial"/>
          <w:color w:val="231F20"/>
          <w:sz w:val="22"/>
          <w:szCs w:val="22"/>
        </w:rPr>
        <w:t xml:space="preserve"> en:</w:t>
      </w:r>
    </w:p>
    <w:p w:rsidR="00FD3CCB" w:rsidRDefault="00933BDD" w:rsidP="002F1025">
      <w:pPr>
        <w:autoSpaceDE w:val="0"/>
        <w:autoSpaceDN w:val="0"/>
        <w:adjustRightInd w:val="0"/>
        <w:jc w:val="both"/>
        <w:rPr>
          <w:rFonts w:ascii="Arial" w:hAnsi="Arial" w:cs="Arial"/>
          <w:color w:val="231F20"/>
          <w:sz w:val="22"/>
          <w:szCs w:val="22"/>
        </w:rPr>
      </w:pPr>
      <w:r w:rsidRPr="00376222">
        <w:rPr>
          <w:rFonts w:ascii="Arial" w:hAnsi="Arial" w:cs="Arial"/>
          <w:color w:val="231F20"/>
          <w:sz w:val="22"/>
          <w:szCs w:val="22"/>
        </w:rPr>
        <w:tab/>
      </w:r>
    </w:p>
    <w:p w:rsidR="002F1025" w:rsidRPr="00376222" w:rsidRDefault="00FD3CCB" w:rsidP="002F1025">
      <w:pPr>
        <w:autoSpaceDE w:val="0"/>
        <w:autoSpaceDN w:val="0"/>
        <w:adjustRightInd w:val="0"/>
        <w:jc w:val="both"/>
        <w:rPr>
          <w:rFonts w:ascii="Arial" w:hAnsi="Arial" w:cs="Arial"/>
          <w:sz w:val="22"/>
          <w:szCs w:val="22"/>
        </w:rPr>
      </w:pPr>
      <w:r>
        <w:rPr>
          <w:rFonts w:ascii="Arial" w:hAnsi="Arial" w:cs="Arial"/>
          <w:color w:val="231F20"/>
          <w:sz w:val="22"/>
          <w:szCs w:val="22"/>
        </w:rPr>
        <w:tab/>
      </w:r>
      <w:r w:rsidR="004D6062" w:rsidRPr="00376222">
        <w:rPr>
          <w:rFonts w:ascii="Arial" w:hAnsi="Arial" w:cs="Arial"/>
          <w:color w:val="231F20"/>
          <w:sz w:val="22"/>
          <w:szCs w:val="22"/>
        </w:rPr>
        <w:t>1º)</w:t>
      </w:r>
      <w:r w:rsidR="00154B03" w:rsidRPr="00376222">
        <w:rPr>
          <w:rFonts w:ascii="Arial" w:hAnsi="Arial" w:cs="Arial"/>
          <w:color w:val="231F20"/>
          <w:sz w:val="22"/>
          <w:szCs w:val="22"/>
        </w:rPr>
        <w:t xml:space="preserve"> </w:t>
      </w:r>
      <w:r w:rsidR="002F1025">
        <w:rPr>
          <w:rFonts w:ascii="Arial" w:hAnsi="Arial" w:cs="Arial"/>
          <w:color w:val="231F20"/>
          <w:sz w:val="22"/>
          <w:szCs w:val="22"/>
        </w:rPr>
        <w:t>E</w:t>
      </w:r>
      <w:r w:rsidR="002F1025" w:rsidRPr="00376222">
        <w:rPr>
          <w:rFonts w:ascii="Arial" w:hAnsi="Arial" w:cs="Arial"/>
          <w:sz w:val="22"/>
          <w:szCs w:val="22"/>
        </w:rPr>
        <w:t xml:space="preserve">l número de horas que se establecen </w:t>
      </w:r>
      <w:r w:rsidR="002F1025" w:rsidRPr="00376222">
        <w:rPr>
          <w:rFonts w:ascii="Arial" w:hAnsi="Arial" w:cs="Arial"/>
          <w:sz w:val="22"/>
          <w:szCs w:val="22"/>
          <w:u w:val="single"/>
        </w:rPr>
        <w:t xml:space="preserve">no se dice por la Orden Ministerial </w:t>
      </w:r>
      <w:r w:rsidR="002F1025" w:rsidRPr="00376222">
        <w:rPr>
          <w:rFonts w:ascii="Arial" w:hAnsi="Arial" w:cs="Arial"/>
          <w:iCs/>
          <w:sz w:val="22"/>
          <w:szCs w:val="22"/>
          <w:u w:val="single"/>
        </w:rPr>
        <w:t xml:space="preserve">121/2006 </w:t>
      </w:r>
      <w:r w:rsidR="002F1025" w:rsidRPr="00376222">
        <w:rPr>
          <w:rFonts w:ascii="Arial" w:hAnsi="Arial" w:cs="Arial"/>
          <w:sz w:val="22"/>
          <w:szCs w:val="22"/>
          <w:u w:val="single"/>
        </w:rPr>
        <w:t>que deban de tener el carácter de máximo,</w:t>
      </w:r>
      <w:r w:rsidR="002F1025">
        <w:rPr>
          <w:rFonts w:ascii="Arial" w:hAnsi="Arial" w:cs="Arial"/>
          <w:sz w:val="22"/>
          <w:szCs w:val="22"/>
        </w:rPr>
        <w:t xml:space="preserve"> </w:t>
      </w:r>
      <w:r w:rsidR="002F1025" w:rsidRPr="002F1025">
        <w:rPr>
          <w:rFonts w:ascii="Arial" w:hAnsi="Arial" w:cs="Arial"/>
          <w:sz w:val="22"/>
          <w:szCs w:val="22"/>
          <w:u w:val="single"/>
        </w:rPr>
        <w:t>sino lo que ha de ser el caso general, pero con la posibilidad de incrementar su número en función de las necesidades apuntadas.</w:t>
      </w:r>
      <w:r w:rsidR="002F1025" w:rsidRPr="00376222">
        <w:rPr>
          <w:rFonts w:ascii="Arial" w:hAnsi="Arial" w:cs="Arial"/>
          <w:sz w:val="22"/>
          <w:szCs w:val="22"/>
        </w:rPr>
        <w:t xml:space="preserve"> Dicho de otro modo, la normativa vigente no dispone una ecuación rígida entre los horarios y la actividad militar, sino un principio de organización con un esquema básico que puede ser alterado motivadamente según las circunstancias y cuyo contenido es consecuencia de esa </w:t>
      </w:r>
      <w:r w:rsidR="002F1025" w:rsidRPr="0039130A">
        <w:rPr>
          <w:rFonts w:ascii="Arial" w:hAnsi="Arial" w:cs="Arial"/>
          <w:sz w:val="22"/>
          <w:szCs w:val="22"/>
        </w:rPr>
        <w:t>disponibilidad permanente para el servicio del militar</w:t>
      </w:r>
      <w:r w:rsidR="0039130A" w:rsidRPr="0039130A">
        <w:rPr>
          <w:rFonts w:ascii="Arial" w:hAnsi="Arial" w:cs="Arial"/>
          <w:sz w:val="22"/>
          <w:szCs w:val="22"/>
        </w:rPr>
        <w:t>, dispuesto en el Art. 22 Ley Orgánica de Derechos y Deberes</w:t>
      </w:r>
      <w:r w:rsidR="0039130A">
        <w:rPr>
          <w:rFonts w:ascii="Arial" w:hAnsi="Arial" w:cs="Arial"/>
          <w:sz w:val="22"/>
          <w:szCs w:val="22"/>
        </w:rPr>
        <w:t>,</w:t>
      </w:r>
      <w:r w:rsidR="002F1025" w:rsidRPr="0039130A">
        <w:rPr>
          <w:rFonts w:ascii="Arial" w:hAnsi="Arial" w:cs="Arial"/>
          <w:sz w:val="22"/>
          <w:szCs w:val="22"/>
        </w:rPr>
        <w:t xml:space="preserve"> sancionada en el artículo 20 de las Reales Ordenanzas de las Fuerzas Armadas</w:t>
      </w:r>
      <w:r w:rsidR="002F1025" w:rsidRPr="00376222">
        <w:rPr>
          <w:rFonts w:ascii="Arial" w:hAnsi="Arial" w:cs="Arial"/>
          <w:sz w:val="22"/>
          <w:szCs w:val="22"/>
          <w:u w:val="single"/>
        </w:rPr>
        <w:t>,</w:t>
      </w:r>
      <w:r w:rsidR="002F1025" w:rsidRPr="00376222">
        <w:rPr>
          <w:rFonts w:ascii="Arial" w:hAnsi="Arial" w:cs="Arial"/>
          <w:sz w:val="22"/>
          <w:szCs w:val="22"/>
        </w:rPr>
        <w:t xml:space="preserve"> aprobadas por R.O. </w:t>
      </w:r>
      <w:r w:rsidR="002F1025" w:rsidRPr="00376222">
        <w:rPr>
          <w:rFonts w:ascii="Arial" w:hAnsi="Arial" w:cs="Arial"/>
          <w:iCs/>
          <w:sz w:val="22"/>
          <w:szCs w:val="22"/>
        </w:rPr>
        <w:t xml:space="preserve">96/2009, </w:t>
      </w:r>
      <w:r w:rsidR="002F1025" w:rsidRPr="00376222">
        <w:rPr>
          <w:rFonts w:ascii="Arial" w:hAnsi="Arial" w:cs="Arial"/>
          <w:sz w:val="22"/>
          <w:szCs w:val="22"/>
        </w:rPr>
        <w:t>de 8 de febrero, disponibilidad permanente que, como es sabido, constituye uno de los ejes axiales tradicionales y más reconocibles de la profesión de las armas.</w:t>
      </w:r>
    </w:p>
    <w:p w:rsidR="00933BDD" w:rsidRPr="00376222" w:rsidRDefault="00933BDD" w:rsidP="00FF19B6">
      <w:pPr>
        <w:autoSpaceDE w:val="0"/>
        <w:autoSpaceDN w:val="0"/>
        <w:adjustRightInd w:val="0"/>
        <w:jc w:val="both"/>
        <w:rPr>
          <w:rFonts w:ascii="Arial" w:hAnsi="Arial" w:cs="Arial"/>
          <w:color w:val="231F20"/>
          <w:sz w:val="22"/>
          <w:szCs w:val="22"/>
        </w:rPr>
      </w:pPr>
    </w:p>
    <w:p w:rsidR="002F1025" w:rsidRPr="00376222" w:rsidRDefault="00933BDD" w:rsidP="002F1025">
      <w:pPr>
        <w:autoSpaceDE w:val="0"/>
        <w:autoSpaceDN w:val="0"/>
        <w:adjustRightInd w:val="0"/>
        <w:jc w:val="both"/>
        <w:rPr>
          <w:rFonts w:ascii="Arial" w:hAnsi="Arial" w:cs="Arial"/>
          <w:sz w:val="22"/>
          <w:szCs w:val="22"/>
        </w:rPr>
      </w:pPr>
      <w:r w:rsidRPr="00376222">
        <w:rPr>
          <w:rFonts w:ascii="Arial" w:hAnsi="Arial" w:cs="Arial"/>
          <w:color w:val="231F20"/>
          <w:sz w:val="22"/>
          <w:szCs w:val="22"/>
        </w:rPr>
        <w:tab/>
      </w:r>
      <w:r w:rsidR="004D6062" w:rsidRPr="00376222">
        <w:rPr>
          <w:rFonts w:ascii="Arial" w:hAnsi="Arial" w:cs="Arial"/>
          <w:color w:val="231F20"/>
          <w:sz w:val="22"/>
          <w:szCs w:val="22"/>
        </w:rPr>
        <w:t xml:space="preserve">2º) </w:t>
      </w:r>
      <w:r w:rsidR="002F1025" w:rsidRPr="00376222">
        <w:rPr>
          <w:rFonts w:ascii="Arial" w:hAnsi="Arial" w:cs="Arial"/>
          <w:color w:val="231F20"/>
          <w:sz w:val="22"/>
          <w:szCs w:val="22"/>
        </w:rPr>
        <w:t xml:space="preserve">Que la Orden Ministerial 121/2006 atribuye a diversas autoridades (JEME, AJEMA, JEMA, entre otros) </w:t>
      </w:r>
      <w:r w:rsidR="002F1025" w:rsidRPr="00376222">
        <w:rPr>
          <w:rFonts w:ascii="Arial" w:hAnsi="Arial" w:cs="Arial"/>
          <w:sz w:val="22"/>
          <w:szCs w:val="22"/>
        </w:rPr>
        <w:t xml:space="preserve">en el ámbito de sus respectivas competencias, la posibilidad de establecer el régimen de horarios del personal que realice los servicios y guardias que garanticen el funcionamiento y seguridad de las unidades, centros y organismos, y aquellos otros servicios y comisiones que puedan corresponderles, </w:t>
      </w:r>
      <w:r w:rsidR="002F1025" w:rsidRPr="00376222">
        <w:rPr>
          <w:rFonts w:ascii="Arial" w:hAnsi="Arial" w:cs="Arial"/>
          <w:b/>
          <w:iCs/>
          <w:sz w:val="22"/>
          <w:szCs w:val="22"/>
          <w:u w:val="single"/>
        </w:rPr>
        <w:t xml:space="preserve">pudiendo </w:t>
      </w:r>
      <w:r w:rsidR="002F1025" w:rsidRPr="00376222">
        <w:rPr>
          <w:rFonts w:ascii="Arial" w:hAnsi="Arial" w:cs="Arial"/>
          <w:b/>
          <w:sz w:val="22"/>
          <w:szCs w:val="22"/>
          <w:u w:val="single"/>
        </w:rPr>
        <w:t>incluir</w:t>
      </w:r>
      <w:r w:rsidR="002F1025" w:rsidRPr="00376222">
        <w:rPr>
          <w:rFonts w:ascii="Arial" w:hAnsi="Arial" w:cs="Arial"/>
          <w:sz w:val="22"/>
          <w:szCs w:val="22"/>
        </w:rPr>
        <w:t>, en su caso, -</w:t>
      </w:r>
      <w:r w:rsidR="002F1025" w:rsidRPr="00376222">
        <w:rPr>
          <w:rFonts w:ascii="Arial" w:hAnsi="Arial" w:cs="Arial"/>
          <w:b/>
          <w:sz w:val="22"/>
          <w:szCs w:val="22"/>
        </w:rPr>
        <w:t>sin que se trate de una obligación</w:t>
      </w:r>
      <w:r w:rsidR="002F1025" w:rsidRPr="00376222">
        <w:rPr>
          <w:rFonts w:ascii="Arial" w:hAnsi="Arial" w:cs="Arial"/>
          <w:sz w:val="22"/>
          <w:szCs w:val="22"/>
        </w:rPr>
        <w:t xml:space="preserve"> </w:t>
      </w:r>
      <w:r w:rsidR="002F1025" w:rsidRPr="00376222">
        <w:rPr>
          <w:rFonts w:ascii="Arial" w:hAnsi="Arial" w:cs="Arial"/>
          <w:b/>
          <w:sz w:val="22"/>
          <w:szCs w:val="22"/>
          <w:u w:val="single"/>
        </w:rPr>
        <w:t>inexcusable</w:t>
      </w:r>
      <w:r w:rsidR="002F1025" w:rsidRPr="00376222">
        <w:rPr>
          <w:rFonts w:ascii="Arial" w:hAnsi="Arial" w:cs="Arial"/>
          <w:sz w:val="22"/>
          <w:szCs w:val="22"/>
        </w:rPr>
        <w:t>-, "periodos de descanso" tras su finalización.</w:t>
      </w:r>
    </w:p>
    <w:p w:rsidR="00693C49" w:rsidRDefault="00693C49" w:rsidP="00933BDD">
      <w:pPr>
        <w:autoSpaceDE w:val="0"/>
        <w:autoSpaceDN w:val="0"/>
        <w:adjustRightInd w:val="0"/>
        <w:jc w:val="both"/>
        <w:rPr>
          <w:rFonts w:ascii="Arial" w:hAnsi="Arial" w:cs="Arial"/>
          <w:sz w:val="22"/>
          <w:szCs w:val="22"/>
        </w:rPr>
      </w:pPr>
    </w:p>
    <w:p w:rsidR="00693C49" w:rsidRPr="00376222" w:rsidRDefault="002F1025" w:rsidP="00693C49">
      <w:pPr>
        <w:autoSpaceDE w:val="0"/>
        <w:autoSpaceDN w:val="0"/>
        <w:adjustRightInd w:val="0"/>
        <w:jc w:val="both"/>
        <w:rPr>
          <w:rFonts w:ascii="Arial" w:hAnsi="Arial" w:cs="Arial"/>
          <w:sz w:val="22"/>
          <w:szCs w:val="22"/>
        </w:rPr>
      </w:pPr>
      <w:r>
        <w:rPr>
          <w:rFonts w:ascii="Arial" w:hAnsi="Arial" w:cs="Arial"/>
          <w:sz w:val="22"/>
          <w:szCs w:val="22"/>
        </w:rPr>
        <w:lastRenderedPageBreak/>
        <w:tab/>
      </w:r>
      <w:r w:rsidR="00693C49" w:rsidRPr="00376222">
        <w:rPr>
          <w:rFonts w:ascii="Arial" w:hAnsi="Arial" w:cs="Arial"/>
          <w:sz w:val="22"/>
          <w:szCs w:val="22"/>
        </w:rPr>
        <w:t>3º) Que la guardias y servicios están excluidos del régimen general de horarios,  y que el Excmo. Sr. General de Ejército JEME "</w:t>
      </w:r>
      <w:r w:rsidR="00693C49" w:rsidRPr="00376222">
        <w:rPr>
          <w:rFonts w:ascii="Arial" w:hAnsi="Arial" w:cs="Arial"/>
          <w:b/>
          <w:sz w:val="22"/>
          <w:szCs w:val="22"/>
        </w:rPr>
        <w:t>podrá</w:t>
      </w:r>
      <w:r w:rsidR="00693C49" w:rsidRPr="00376222">
        <w:rPr>
          <w:rFonts w:ascii="Arial" w:hAnsi="Arial" w:cs="Arial"/>
          <w:sz w:val="22"/>
          <w:szCs w:val="22"/>
        </w:rPr>
        <w:t>" delimitar periodos de descanso tras su finalización.</w:t>
      </w:r>
    </w:p>
    <w:p w:rsidR="00693C49" w:rsidRPr="00376222" w:rsidRDefault="00693C49" w:rsidP="00693C49">
      <w:pPr>
        <w:autoSpaceDE w:val="0"/>
        <w:autoSpaceDN w:val="0"/>
        <w:adjustRightInd w:val="0"/>
        <w:jc w:val="both"/>
        <w:rPr>
          <w:rFonts w:ascii="Arial" w:hAnsi="Arial" w:cs="Arial"/>
          <w:sz w:val="22"/>
          <w:szCs w:val="22"/>
        </w:rPr>
      </w:pPr>
    </w:p>
    <w:p w:rsidR="00693C49" w:rsidRPr="00376222" w:rsidRDefault="008578D8" w:rsidP="00693C49">
      <w:pPr>
        <w:autoSpaceDE w:val="0"/>
        <w:autoSpaceDN w:val="0"/>
        <w:adjustRightInd w:val="0"/>
        <w:jc w:val="both"/>
        <w:rPr>
          <w:rFonts w:ascii="Arial" w:hAnsi="Arial" w:cs="Arial"/>
          <w:sz w:val="22"/>
          <w:szCs w:val="22"/>
        </w:rPr>
      </w:pPr>
      <w:r w:rsidRPr="00376222">
        <w:rPr>
          <w:rFonts w:ascii="Arial" w:hAnsi="Arial" w:cs="Arial"/>
          <w:sz w:val="22"/>
          <w:szCs w:val="22"/>
        </w:rPr>
        <w:tab/>
      </w:r>
      <w:r w:rsidR="00BC50D1" w:rsidRPr="00376222">
        <w:rPr>
          <w:rFonts w:ascii="Arial" w:hAnsi="Arial" w:cs="Arial"/>
          <w:sz w:val="22"/>
          <w:szCs w:val="22"/>
        </w:rPr>
        <w:t xml:space="preserve">Subrayándose </w:t>
      </w:r>
      <w:r w:rsidR="00693C49" w:rsidRPr="00376222">
        <w:rPr>
          <w:rFonts w:ascii="Arial" w:hAnsi="Arial" w:cs="Arial"/>
          <w:sz w:val="22"/>
          <w:szCs w:val="22"/>
        </w:rPr>
        <w:t xml:space="preserve">la singularidad de los cometidos propios de la profesión de las armas y su permanente disponibilidad para el </w:t>
      </w:r>
      <w:r w:rsidR="00BC50D1" w:rsidRPr="00376222">
        <w:rPr>
          <w:rFonts w:ascii="Arial" w:hAnsi="Arial" w:cs="Arial"/>
          <w:sz w:val="22"/>
          <w:szCs w:val="22"/>
        </w:rPr>
        <w:t>servicio</w:t>
      </w:r>
      <w:r w:rsidR="00693C49" w:rsidRPr="00376222">
        <w:rPr>
          <w:rFonts w:ascii="Arial" w:hAnsi="Arial" w:cs="Arial"/>
          <w:sz w:val="22"/>
          <w:szCs w:val="22"/>
        </w:rPr>
        <w:t>, así como el elevado número de efectivos y de bases y acuartelamientos del Ejército de Tierra, hacen que el posible exceso de horas en el cumplimiento de sus obligaciones por parte de los militares de dicho Ejército resulte difícilmente traducible, sin menoscabo de la eficacia y operatividad de las diferentes UCO,s, en un sistema individualizado de compensación de guardias y servicios elaborado con criterios contables o matemáticos.</w:t>
      </w:r>
    </w:p>
    <w:p w:rsidR="007C69F7" w:rsidRPr="00376222" w:rsidRDefault="007C69F7" w:rsidP="00693C49">
      <w:pPr>
        <w:autoSpaceDE w:val="0"/>
        <w:autoSpaceDN w:val="0"/>
        <w:adjustRightInd w:val="0"/>
        <w:jc w:val="both"/>
        <w:rPr>
          <w:rFonts w:ascii="Arial" w:hAnsi="Arial" w:cs="Arial"/>
          <w:sz w:val="22"/>
          <w:szCs w:val="22"/>
        </w:rPr>
      </w:pPr>
    </w:p>
    <w:p w:rsidR="007C69F7" w:rsidRPr="00376222" w:rsidRDefault="007C69F7" w:rsidP="00C262E0">
      <w:pPr>
        <w:autoSpaceDE w:val="0"/>
        <w:autoSpaceDN w:val="0"/>
        <w:adjustRightInd w:val="0"/>
        <w:jc w:val="both"/>
        <w:rPr>
          <w:rFonts w:ascii="Arial" w:hAnsi="Arial" w:cs="Arial"/>
          <w:sz w:val="22"/>
          <w:szCs w:val="22"/>
        </w:rPr>
      </w:pPr>
      <w:r w:rsidRPr="00376222">
        <w:rPr>
          <w:rFonts w:ascii="Arial" w:hAnsi="Arial" w:cs="Arial"/>
          <w:sz w:val="22"/>
          <w:szCs w:val="22"/>
        </w:rPr>
        <w:tab/>
        <w:t>4º) El término "periodos de descanso" debe entenderse no como una contraprestación de igualdad numérica entre servicio y jornada, pues en ningún caso trata de garantizar el supuesto cumplimiento de un cómputo de horas, sino a facilitar la recuperación física después de un servicio y, dentro de lo posible, compatible con la jornada normal del militar.</w:t>
      </w:r>
    </w:p>
    <w:p w:rsidR="007C69F7" w:rsidRPr="00376222" w:rsidRDefault="007C69F7" w:rsidP="007C69F7">
      <w:pPr>
        <w:autoSpaceDE w:val="0"/>
        <w:autoSpaceDN w:val="0"/>
        <w:adjustRightInd w:val="0"/>
        <w:jc w:val="both"/>
        <w:rPr>
          <w:rFonts w:ascii="Arial" w:hAnsi="Arial" w:cs="Arial"/>
          <w:sz w:val="22"/>
          <w:szCs w:val="22"/>
        </w:rPr>
      </w:pPr>
    </w:p>
    <w:p w:rsidR="007C69F7" w:rsidRPr="00376222" w:rsidRDefault="007C69F7" w:rsidP="007C69F7">
      <w:pPr>
        <w:autoSpaceDE w:val="0"/>
        <w:autoSpaceDN w:val="0"/>
        <w:adjustRightInd w:val="0"/>
        <w:jc w:val="both"/>
        <w:rPr>
          <w:rFonts w:ascii="Arial" w:hAnsi="Arial" w:cs="Arial"/>
          <w:sz w:val="22"/>
          <w:szCs w:val="22"/>
        </w:rPr>
      </w:pPr>
      <w:r w:rsidRPr="00376222">
        <w:rPr>
          <w:rFonts w:ascii="Arial" w:hAnsi="Arial" w:cs="Arial"/>
          <w:sz w:val="22"/>
          <w:szCs w:val="22"/>
        </w:rPr>
        <w:tab/>
        <w:t>5º) Que frente a la pretensión del recurrente, cabe oponer la capacidad y la potestad de de auto organización que tiene la Administración, potestad que sigue teniendo un marcado carácter discrecional.</w:t>
      </w:r>
    </w:p>
    <w:p w:rsidR="007C69F7" w:rsidRPr="00376222" w:rsidRDefault="007C69F7" w:rsidP="007C69F7">
      <w:pPr>
        <w:autoSpaceDE w:val="0"/>
        <w:autoSpaceDN w:val="0"/>
        <w:adjustRightInd w:val="0"/>
        <w:jc w:val="both"/>
        <w:rPr>
          <w:rFonts w:ascii="Arial" w:hAnsi="Arial" w:cs="Arial"/>
          <w:sz w:val="22"/>
          <w:szCs w:val="22"/>
        </w:rPr>
      </w:pPr>
    </w:p>
    <w:p w:rsidR="00F809F8" w:rsidRDefault="00F809F8" w:rsidP="00FD3CCB">
      <w:pPr>
        <w:autoSpaceDE w:val="0"/>
        <w:autoSpaceDN w:val="0"/>
        <w:adjustRightInd w:val="0"/>
        <w:jc w:val="center"/>
        <w:rPr>
          <w:rFonts w:ascii="Arial" w:hAnsi="Arial" w:cs="Arial"/>
          <w:b/>
          <w:sz w:val="22"/>
          <w:szCs w:val="22"/>
          <w:u w:val="single"/>
        </w:rPr>
      </w:pPr>
      <w:r w:rsidRPr="00376222">
        <w:rPr>
          <w:rFonts w:ascii="Arial" w:hAnsi="Arial" w:cs="Arial"/>
          <w:b/>
          <w:sz w:val="22"/>
          <w:szCs w:val="22"/>
          <w:u w:val="single"/>
        </w:rPr>
        <w:t>FUNDAMENTOS DE DERECHO</w:t>
      </w:r>
    </w:p>
    <w:p w:rsidR="00C262E0" w:rsidRPr="00376222" w:rsidRDefault="00C262E0" w:rsidP="00C262E0">
      <w:pPr>
        <w:autoSpaceDE w:val="0"/>
        <w:autoSpaceDN w:val="0"/>
        <w:adjustRightInd w:val="0"/>
        <w:jc w:val="center"/>
        <w:rPr>
          <w:rFonts w:ascii="Arial" w:hAnsi="Arial" w:cs="Arial"/>
          <w:b/>
          <w:sz w:val="22"/>
          <w:szCs w:val="22"/>
          <w:u w:val="single"/>
        </w:rPr>
      </w:pPr>
    </w:p>
    <w:p w:rsidR="0071503C" w:rsidRPr="002F1025" w:rsidRDefault="00907A36" w:rsidP="002F1025">
      <w:pPr>
        <w:autoSpaceDE w:val="0"/>
        <w:autoSpaceDN w:val="0"/>
        <w:adjustRightInd w:val="0"/>
        <w:jc w:val="both"/>
        <w:rPr>
          <w:rFonts w:ascii="Arial" w:hAnsi="Arial" w:cs="Arial"/>
          <w:sz w:val="22"/>
          <w:szCs w:val="22"/>
        </w:rPr>
      </w:pPr>
      <w:r w:rsidRPr="00376222">
        <w:rPr>
          <w:rFonts w:ascii="Arial" w:hAnsi="Arial" w:cs="Arial"/>
          <w:sz w:val="22"/>
          <w:szCs w:val="22"/>
        </w:rPr>
        <w:tab/>
      </w:r>
      <w:r w:rsidR="00720D03" w:rsidRPr="00C262E0">
        <w:rPr>
          <w:rFonts w:ascii="Arial" w:hAnsi="Arial" w:cs="Arial"/>
          <w:b/>
          <w:sz w:val="22"/>
          <w:szCs w:val="22"/>
        </w:rPr>
        <w:t>PRIMERO</w:t>
      </w:r>
      <w:r w:rsidR="00720D03" w:rsidRPr="00376222">
        <w:rPr>
          <w:rFonts w:ascii="Arial" w:hAnsi="Arial" w:cs="Arial"/>
          <w:sz w:val="22"/>
          <w:szCs w:val="22"/>
        </w:rPr>
        <w:t xml:space="preserve">.- </w:t>
      </w:r>
      <w:r w:rsidR="00122B89">
        <w:rPr>
          <w:rFonts w:ascii="Arial" w:hAnsi="Arial" w:cs="Arial"/>
          <w:sz w:val="22"/>
          <w:szCs w:val="22"/>
        </w:rPr>
        <w:t xml:space="preserve">a) </w:t>
      </w:r>
      <w:r w:rsidR="002F1025" w:rsidRPr="002F1025">
        <w:rPr>
          <w:rFonts w:ascii="Arial" w:hAnsi="Arial" w:cs="Arial"/>
          <w:sz w:val="22"/>
          <w:szCs w:val="22"/>
        </w:rPr>
        <w:t xml:space="preserve">La O.M. 121/2006, en su ANEXO I, determina en su norma primera </w:t>
      </w:r>
      <w:r w:rsidR="002F1025">
        <w:rPr>
          <w:rFonts w:ascii="Arial" w:hAnsi="Arial" w:cs="Arial"/>
          <w:sz w:val="22"/>
          <w:szCs w:val="22"/>
        </w:rPr>
        <w:t>"</w:t>
      </w:r>
      <w:r w:rsidR="002F1025" w:rsidRPr="002F1025">
        <w:rPr>
          <w:rFonts w:ascii="Arial" w:hAnsi="Arial" w:cs="Arial"/>
          <w:i/>
          <w:sz w:val="22"/>
          <w:szCs w:val="22"/>
        </w:rPr>
        <w:t xml:space="preserve">que la  duración de la jornada general de trabajo en  el Ministerio de Defensa será de </w:t>
      </w:r>
      <w:r w:rsidR="002F1025" w:rsidRPr="006405E4">
        <w:rPr>
          <w:rFonts w:ascii="Arial" w:hAnsi="Arial" w:cs="Arial"/>
          <w:i/>
          <w:sz w:val="22"/>
          <w:szCs w:val="22"/>
        </w:rPr>
        <w:t>treinta y siete horas y media semanales de trabajo efectivo de promedio en cómputo anual, equivalente a mil seiscientas cuarenta y siete horas anuales"</w:t>
      </w:r>
      <w:r w:rsidR="002F1025">
        <w:rPr>
          <w:rFonts w:ascii="Arial" w:hAnsi="Arial" w:cs="Arial"/>
          <w:i/>
          <w:sz w:val="22"/>
          <w:szCs w:val="22"/>
        </w:rPr>
        <w:t xml:space="preserve">, </w:t>
      </w:r>
      <w:r w:rsidR="002F1025">
        <w:rPr>
          <w:rFonts w:ascii="Arial" w:hAnsi="Arial" w:cs="Arial"/>
          <w:sz w:val="22"/>
          <w:szCs w:val="22"/>
        </w:rPr>
        <w:t xml:space="preserve">acotación </w:t>
      </w:r>
      <w:r w:rsidR="002F1025" w:rsidRPr="006405E4">
        <w:rPr>
          <w:rFonts w:ascii="Arial" w:hAnsi="Arial" w:cs="Arial"/>
          <w:b/>
          <w:sz w:val="22"/>
          <w:szCs w:val="22"/>
        </w:rPr>
        <w:t>que sin duda es MÁXIMA</w:t>
      </w:r>
      <w:r w:rsidR="006405E4">
        <w:rPr>
          <w:rFonts w:ascii="Arial" w:hAnsi="Arial" w:cs="Arial"/>
          <w:sz w:val="22"/>
          <w:szCs w:val="22"/>
        </w:rPr>
        <w:t>, sin que quepa aumentarlas, como afirma al Administración "</w:t>
      </w:r>
      <w:r w:rsidR="006405E4" w:rsidRPr="006405E4">
        <w:rPr>
          <w:rFonts w:ascii="Arial" w:hAnsi="Arial" w:cs="Arial"/>
          <w:i/>
          <w:sz w:val="22"/>
          <w:szCs w:val="22"/>
        </w:rPr>
        <w:t>en función de las necesidades apuntadas</w:t>
      </w:r>
      <w:r w:rsidR="006405E4">
        <w:rPr>
          <w:rFonts w:ascii="Arial" w:hAnsi="Arial" w:cs="Arial"/>
          <w:sz w:val="22"/>
          <w:szCs w:val="22"/>
        </w:rPr>
        <w:t>" como es el establecimiento de "</w:t>
      </w:r>
      <w:r w:rsidR="006405E4" w:rsidRPr="006405E4">
        <w:rPr>
          <w:rFonts w:ascii="Arial" w:hAnsi="Arial" w:cs="Arial"/>
          <w:i/>
          <w:sz w:val="22"/>
          <w:szCs w:val="22"/>
        </w:rPr>
        <w:t>servicios y guardias que garanticen el funcionamiento y seguridad de las unidades"</w:t>
      </w:r>
      <w:r w:rsidR="006405E4">
        <w:rPr>
          <w:rFonts w:ascii="Arial" w:hAnsi="Arial" w:cs="Arial"/>
          <w:i/>
          <w:sz w:val="22"/>
          <w:szCs w:val="22"/>
        </w:rPr>
        <w:t>.</w:t>
      </w:r>
    </w:p>
    <w:p w:rsidR="00727BEF" w:rsidRPr="002F1025" w:rsidRDefault="0071503C" w:rsidP="002F1025">
      <w:pPr>
        <w:autoSpaceDE w:val="0"/>
        <w:autoSpaceDN w:val="0"/>
        <w:adjustRightInd w:val="0"/>
        <w:jc w:val="both"/>
        <w:rPr>
          <w:rFonts w:ascii="Arial" w:hAnsi="Arial" w:cs="Arial"/>
          <w:sz w:val="22"/>
          <w:szCs w:val="22"/>
        </w:rPr>
      </w:pPr>
      <w:r w:rsidRPr="002F1025">
        <w:rPr>
          <w:rFonts w:ascii="Arial" w:hAnsi="Arial" w:cs="Arial"/>
          <w:sz w:val="22"/>
          <w:szCs w:val="22"/>
        </w:rPr>
        <w:tab/>
      </w:r>
      <w:r w:rsidR="008F76E7" w:rsidRPr="002F1025">
        <w:rPr>
          <w:rFonts w:ascii="Arial" w:hAnsi="Arial" w:cs="Arial"/>
          <w:sz w:val="22"/>
          <w:szCs w:val="22"/>
        </w:rPr>
        <w:t xml:space="preserve">  </w:t>
      </w:r>
    </w:p>
    <w:p w:rsidR="00122B89" w:rsidRDefault="006405E4" w:rsidP="00981DED">
      <w:pPr>
        <w:autoSpaceDE w:val="0"/>
        <w:autoSpaceDN w:val="0"/>
        <w:adjustRightInd w:val="0"/>
        <w:jc w:val="both"/>
        <w:rPr>
          <w:rFonts w:ascii="Arial" w:hAnsi="Arial" w:cs="Arial"/>
          <w:sz w:val="22"/>
          <w:szCs w:val="22"/>
        </w:rPr>
      </w:pPr>
      <w:r>
        <w:rPr>
          <w:sz w:val="22"/>
          <w:szCs w:val="22"/>
        </w:rPr>
        <w:tab/>
      </w:r>
      <w:r w:rsidR="0023160D">
        <w:rPr>
          <w:rFonts w:ascii="Arial" w:hAnsi="Arial" w:cs="Arial"/>
          <w:sz w:val="22"/>
          <w:szCs w:val="22"/>
        </w:rPr>
        <w:t>Jurisprudencialmente, es manifiesto, que se</w:t>
      </w:r>
      <w:r w:rsidR="0023160D" w:rsidRPr="0023160D">
        <w:rPr>
          <w:rFonts w:ascii="Arial" w:hAnsi="Arial" w:cs="Arial"/>
          <w:sz w:val="22"/>
          <w:szCs w:val="22"/>
        </w:rPr>
        <w:t xml:space="preserve"> limita la duración máxima</w:t>
      </w:r>
      <w:r w:rsidR="0023160D">
        <w:rPr>
          <w:rFonts w:ascii="Arial" w:hAnsi="Arial" w:cs="Arial"/>
          <w:sz w:val="22"/>
          <w:szCs w:val="22"/>
        </w:rPr>
        <w:t xml:space="preserve"> </w:t>
      </w:r>
      <w:r w:rsidR="0023160D" w:rsidRPr="0023160D">
        <w:rPr>
          <w:rFonts w:ascii="Arial" w:hAnsi="Arial" w:cs="Arial"/>
          <w:sz w:val="22"/>
          <w:szCs w:val="22"/>
        </w:rPr>
        <w:t xml:space="preserve">posible de la jornada </w:t>
      </w:r>
      <w:r w:rsidR="0023160D">
        <w:rPr>
          <w:rFonts w:ascii="Arial" w:hAnsi="Arial" w:cs="Arial"/>
          <w:sz w:val="22"/>
          <w:szCs w:val="22"/>
        </w:rPr>
        <w:t xml:space="preserve">de trabajo </w:t>
      </w:r>
      <w:r w:rsidR="0023160D" w:rsidRPr="0023160D">
        <w:rPr>
          <w:rFonts w:ascii="Arial" w:hAnsi="Arial" w:cs="Arial"/>
          <w:sz w:val="22"/>
          <w:szCs w:val="22"/>
        </w:rPr>
        <w:t>con el fin básico de tutelar</w:t>
      </w:r>
      <w:r w:rsidR="0023160D">
        <w:rPr>
          <w:rFonts w:ascii="Arial" w:hAnsi="Arial" w:cs="Arial"/>
          <w:sz w:val="22"/>
          <w:szCs w:val="22"/>
        </w:rPr>
        <w:t xml:space="preserve"> </w:t>
      </w:r>
      <w:r w:rsidR="0023160D" w:rsidRPr="0023160D">
        <w:rPr>
          <w:rFonts w:ascii="Arial" w:hAnsi="Arial" w:cs="Arial"/>
          <w:sz w:val="22"/>
          <w:szCs w:val="22"/>
        </w:rPr>
        <w:t>la salud psicofísica del trabajador</w:t>
      </w:r>
      <w:r w:rsidR="0023160D">
        <w:rPr>
          <w:rFonts w:ascii="Arial" w:hAnsi="Arial" w:cs="Arial"/>
          <w:sz w:val="22"/>
          <w:szCs w:val="22"/>
        </w:rPr>
        <w:t xml:space="preserve">, determinando claramente que </w:t>
      </w:r>
      <w:r w:rsidR="002F1025" w:rsidRPr="006405E4">
        <w:rPr>
          <w:rFonts w:ascii="Arial" w:hAnsi="Arial" w:cs="Arial"/>
          <w:sz w:val="22"/>
          <w:szCs w:val="22"/>
        </w:rPr>
        <w:t>«La jornada efectiva de trabajo es el tiempo que, en c</w:t>
      </w:r>
      <w:r>
        <w:rPr>
          <w:rFonts w:ascii="Arial" w:hAnsi="Arial" w:cs="Arial"/>
          <w:sz w:val="22"/>
          <w:szCs w:val="22"/>
        </w:rPr>
        <w:t xml:space="preserve">ómputo diario, semanal o anual se </w:t>
      </w:r>
      <w:r w:rsidR="002F1025" w:rsidRPr="006405E4">
        <w:rPr>
          <w:rFonts w:ascii="Arial" w:hAnsi="Arial" w:cs="Arial"/>
          <w:sz w:val="22"/>
          <w:szCs w:val="22"/>
        </w:rPr>
        <w:t>dedica</w:t>
      </w:r>
      <w:r>
        <w:rPr>
          <w:rFonts w:ascii="Arial" w:hAnsi="Arial" w:cs="Arial"/>
          <w:sz w:val="22"/>
          <w:szCs w:val="22"/>
        </w:rPr>
        <w:t xml:space="preserve"> a realizar </w:t>
      </w:r>
      <w:r w:rsidR="002F1025" w:rsidRPr="006405E4">
        <w:rPr>
          <w:rFonts w:ascii="Arial" w:hAnsi="Arial" w:cs="Arial"/>
          <w:sz w:val="22"/>
          <w:szCs w:val="22"/>
        </w:rPr>
        <w:t>su cometido laboral propio»</w:t>
      </w:r>
      <w:r w:rsidR="0023160D">
        <w:rPr>
          <w:rFonts w:ascii="Arial" w:hAnsi="Arial" w:cs="Arial"/>
          <w:sz w:val="22"/>
          <w:szCs w:val="22"/>
        </w:rPr>
        <w:t>, es decir, la OM 121/2006 estableciendo un límite de jornada laboral máximo de horas semanales y anuales, lo que hace es velar por la salud del personal militar en el desarrollo de sus funciones</w:t>
      </w:r>
      <w:r w:rsidR="00BD4E26">
        <w:rPr>
          <w:rFonts w:ascii="Arial" w:hAnsi="Arial" w:cs="Arial"/>
          <w:sz w:val="22"/>
          <w:szCs w:val="22"/>
        </w:rPr>
        <w:t>, que garantiza unos descansos inexcusables</w:t>
      </w:r>
      <w:r w:rsidR="0023160D">
        <w:rPr>
          <w:rFonts w:ascii="Arial" w:hAnsi="Arial" w:cs="Arial"/>
          <w:sz w:val="22"/>
          <w:szCs w:val="22"/>
        </w:rPr>
        <w:t>.</w:t>
      </w:r>
      <w:r w:rsidR="00BD4E26">
        <w:rPr>
          <w:rFonts w:ascii="Arial" w:hAnsi="Arial" w:cs="Arial"/>
          <w:sz w:val="22"/>
          <w:szCs w:val="22"/>
        </w:rPr>
        <w:t xml:space="preserve"> Es por tanto claro, que la OM 121/2006 establece unos periodos de descanso que se considera</w:t>
      </w:r>
      <w:r w:rsidR="00596945">
        <w:rPr>
          <w:rFonts w:ascii="Arial" w:hAnsi="Arial" w:cs="Arial"/>
          <w:sz w:val="22"/>
          <w:szCs w:val="22"/>
        </w:rPr>
        <w:t>n</w:t>
      </w:r>
      <w:r w:rsidR="00BD4E26">
        <w:rPr>
          <w:rFonts w:ascii="Arial" w:hAnsi="Arial" w:cs="Arial"/>
          <w:sz w:val="22"/>
          <w:szCs w:val="22"/>
        </w:rPr>
        <w:t xml:space="preserve"> necesarios para el restablecimiento físico y psíquico del militar.</w:t>
      </w:r>
    </w:p>
    <w:p w:rsidR="00122B89" w:rsidRDefault="00122B89" w:rsidP="00981DED">
      <w:pPr>
        <w:autoSpaceDE w:val="0"/>
        <w:autoSpaceDN w:val="0"/>
        <w:adjustRightInd w:val="0"/>
        <w:jc w:val="both"/>
        <w:rPr>
          <w:rFonts w:ascii="Arial" w:hAnsi="Arial" w:cs="Arial"/>
          <w:sz w:val="22"/>
          <w:szCs w:val="22"/>
        </w:rPr>
      </w:pPr>
    </w:p>
    <w:p w:rsidR="003E147A" w:rsidRDefault="00122B89" w:rsidP="00981DED">
      <w:pPr>
        <w:autoSpaceDE w:val="0"/>
        <w:autoSpaceDN w:val="0"/>
        <w:adjustRightInd w:val="0"/>
        <w:jc w:val="both"/>
        <w:rPr>
          <w:rFonts w:ascii="Arial" w:hAnsi="Arial" w:cs="Arial"/>
          <w:sz w:val="22"/>
          <w:szCs w:val="22"/>
        </w:rPr>
      </w:pPr>
      <w:r>
        <w:rPr>
          <w:rFonts w:ascii="Arial" w:hAnsi="Arial" w:cs="Arial"/>
          <w:sz w:val="22"/>
          <w:szCs w:val="22"/>
        </w:rPr>
        <w:tab/>
        <w:t xml:space="preserve">b) </w:t>
      </w:r>
      <w:r w:rsidR="00DD377C">
        <w:rPr>
          <w:rFonts w:ascii="Arial" w:hAnsi="Arial" w:cs="Arial"/>
          <w:sz w:val="22"/>
          <w:szCs w:val="22"/>
        </w:rPr>
        <w:t xml:space="preserve">Es por tanto manifiestamente claro, que todas aquellas horas que se esté obligado a realizar de acuerdo a lo establecido por la Autoridad competente, (guardias, servicios, </w:t>
      </w:r>
      <w:r w:rsidR="00C86F0F">
        <w:rPr>
          <w:rFonts w:ascii="Arial" w:hAnsi="Arial" w:cs="Arial"/>
          <w:sz w:val="22"/>
          <w:szCs w:val="22"/>
        </w:rPr>
        <w:t>etc.</w:t>
      </w:r>
      <w:r w:rsidR="00DD377C">
        <w:rPr>
          <w:rFonts w:ascii="Arial" w:hAnsi="Arial" w:cs="Arial"/>
          <w:sz w:val="22"/>
          <w:szCs w:val="22"/>
        </w:rPr>
        <w:t>) y que superen el periodo MAXIMO establecido, da</w:t>
      </w:r>
      <w:r>
        <w:rPr>
          <w:rFonts w:ascii="Arial" w:hAnsi="Arial" w:cs="Arial"/>
          <w:sz w:val="22"/>
          <w:szCs w:val="22"/>
        </w:rPr>
        <w:t>n</w:t>
      </w:r>
      <w:r w:rsidR="00DD377C">
        <w:rPr>
          <w:rFonts w:ascii="Arial" w:hAnsi="Arial" w:cs="Arial"/>
          <w:sz w:val="22"/>
          <w:szCs w:val="22"/>
        </w:rPr>
        <w:t xml:space="preserve"> DERE</w:t>
      </w:r>
      <w:r>
        <w:rPr>
          <w:rFonts w:ascii="Arial" w:hAnsi="Arial" w:cs="Arial"/>
          <w:sz w:val="22"/>
          <w:szCs w:val="22"/>
        </w:rPr>
        <w:t xml:space="preserve">CHO </w:t>
      </w:r>
      <w:r w:rsidR="00DD377C">
        <w:rPr>
          <w:rFonts w:ascii="Arial" w:hAnsi="Arial" w:cs="Arial"/>
          <w:sz w:val="22"/>
          <w:szCs w:val="22"/>
        </w:rPr>
        <w:t>a su compensación en periodos de descanso.</w:t>
      </w:r>
      <w:r w:rsidR="003E147A">
        <w:rPr>
          <w:rFonts w:ascii="Arial" w:hAnsi="Arial" w:cs="Arial"/>
          <w:sz w:val="22"/>
          <w:szCs w:val="22"/>
        </w:rPr>
        <w:t xml:space="preserve"> </w:t>
      </w:r>
    </w:p>
    <w:p w:rsidR="003E147A" w:rsidRDefault="003E147A" w:rsidP="00981DED">
      <w:pPr>
        <w:autoSpaceDE w:val="0"/>
        <w:autoSpaceDN w:val="0"/>
        <w:adjustRightInd w:val="0"/>
        <w:jc w:val="both"/>
        <w:rPr>
          <w:rFonts w:ascii="Arial" w:hAnsi="Arial" w:cs="Arial"/>
          <w:sz w:val="22"/>
          <w:szCs w:val="22"/>
        </w:rPr>
      </w:pPr>
    </w:p>
    <w:p w:rsidR="00C86F0F" w:rsidRDefault="003E147A" w:rsidP="00981DED">
      <w:pPr>
        <w:autoSpaceDE w:val="0"/>
        <w:autoSpaceDN w:val="0"/>
        <w:adjustRightInd w:val="0"/>
        <w:jc w:val="both"/>
        <w:rPr>
          <w:rFonts w:ascii="Arial" w:hAnsi="Arial" w:cs="Arial"/>
          <w:sz w:val="22"/>
          <w:szCs w:val="22"/>
        </w:rPr>
      </w:pPr>
      <w:r>
        <w:rPr>
          <w:rFonts w:ascii="Arial" w:hAnsi="Arial" w:cs="Arial"/>
          <w:sz w:val="22"/>
          <w:szCs w:val="22"/>
        </w:rPr>
        <w:tab/>
        <w:t>Sin que pueda esgrimirse que estos periodos de compensación podrían menosc</w:t>
      </w:r>
      <w:r w:rsidR="00C86F0F">
        <w:rPr>
          <w:rFonts w:ascii="Arial" w:hAnsi="Arial" w:cs="Arial"/>
          <w:sz w:val="22"/>
          <w:szCs w:val="22"/>
        </w:rPr>
        <w:t>abar la operatividad de las FAS</w:t>
      </w:r>
      <w:r>
        <w:rPr>
          <w:rFonts w:ascii="Arial" w:hAnsi="Arial" w:cs="Arial"/>
          <w:sz w:val="22"/>
          <w:szCs w:val="22"/>
        </w:rPr>
        <w:t xml:space="preserve"> dado su gran numero de bases y acuartelamientos, y todo ello, de un lado</w:t>
      </w:r>
      <w:r w:rsidR="0099542B">
        <w:rPr>
          <w:rFonts w:ascii="Arial" w:hAnsi="Arial" w:cs="Arial"/>
          <w:sz w:val="22"/>
          <w:szCs w:val="22"/>
        </w:rPr>
        <w:t>,</w:t>
      </w:r>
      <w:r>
        <w:rPr>
          <w:rFonts w:ascii="Arial" w:hAnsi="Arial" w:cs="Arial"/>
          <w:sz w:val="22"/>
          <w:szCs w:val="22"/>
        </w:rPr>
        <w:t xml:space="preserve"> porque la Administración no puede trasladar la responsabilidad de la efectividad de su organización menoscabando los derechos al descanso del militar</w:t>
      </w:r>
      <w:r w:rsidR="00C86F0F">
        <w:rPr>
          <w:rFonts w:ascii="Arial" w:hAnsi="Arial" w:cs="Arial"/>
          <w:sz w:val="22"/>
          <w:szCs w:val="22"/>
        </w:rPr>
        <w:t xml:space="preserve"> co</w:t>
      </w:r>
      <w:r w:rsidR="003B3F88">
        <w:rPr>
          <w:rFonts w:ascii="Arial" w:hAnsi="Arial" w:cs="Arial"/>
          <w:sz w:val="22"/>
          <w:szCs w:val="22"/>
        </w:rPr>
        <w:t>mo</w:t>
      </w:r>
      <w:r w:rsidR="00C86F0F">
        <w:rPr>
          <w:rFonts w:ascii="Arial" w:hAnsi="Arial" w:cs="Arial"/>
          <w:sz w:val="22"/>
          <w:szCs w:val="22"/>
        </w:rPr>
        <w:t xml:space="preserve"> trabajador</w:t>
      </w:r>
      <w:r>
        <w:rPr>
          <w:rFonts w:ascii="Arial" w:hAnsi="Arial" w:cs="Arial"/>
          <w:sz w:val="22"/>
          <w:szCs w:val="22"/>
        </w:rPr>
        <w:t xml:space="preserve"> individual</w:t>
      </w:r>
      <w:r w:rsidR="0099542B">
        <w:rPr>
          <w:rFonts w:ascii="Arial" w:hAnsi="Arial" w:cs="Arial"/>
          <w:sz w:val="22"/>
          <w:szCs w:val="22"/>
        </w:rPr>
        <w:t>. Y de otro, (pensemos en un ejemplo entre otros muchos), como el extensísimo y complejo Sistema Nacional de Sanidad</w:t>
      </w:r>
      <w:r w:rsidR="00C262E0">
        <w:rPr>
          <w:rFonts w:ascii="Arial" w:hAnsi="Arial" w:cs="Arial"/>
          <w:sz w:val="22"/>
          <w:szCs w:val="22"/>
        </w:rPr>
        <w:t xml:space="preserve">, </w:t>
      </w:r>
      <w:r w:rsidR="0099542B">
        <w:rPr>
          <w:rFonts w:ascii="Arial" w:hAnsi="Arial" w:cs="Arial"/>
          <w:sz w:val="22"/>
          <w:szCs w:val="22"/>
        </w:rPr>
        <w:t>compuesto en gran mayoría por personal estatuario, desarrollan sus funciones, organizados en todo tipo de servicios, de guardias, de disponibilidad, de turnos rotatorios, jornadas laborales continuas, turnos partidos,  etc. y en cambio, disponen de una normativa clara, traducida en f</w:t>
      </w:r>
      <w:r w:rsidR="009E172F">
        <w:rPr>
          <w:rFonts w:ascii="Arial" w:hAnsi="Arial" w:cs="Arial"/>
          <w:sz w:val="22"/>
          <w:szCs w:val="22"/>
        </w:rPr>
        <w:t>ó</w:t>
      </w:r>
      <w:r w:rsidR="0099542B">
        <w:rPr>
          <w:rFonts w:ascii="Arial" w:hAnsi="Arial" w:cs="Arial"/>
          <w:sz w:val="22"/>
          <w:szCs w:val="22"/>
        </w:rPr>
        <w:t>rmulas</w:t>
      </w:r>
      <w:r w:rsidR="003B3F88">
        <w:rPr>
          <w:rFonts w:ascii="Arial" w:hAnsi="Arial" w:cs="Arial"/>
          <w:sz w:val="22"/>
          <w:szCs w:val="22"/>
        </w:rPr>
        <w:t xml:space="preserve"> "pseudo matemáticas"</w:t>
      </w:r>
      <w:r w:rsidR="0099542B">
        <w:rPr>
          <w:rFonts w:ascii="Arial" w:hAnsi="Arial" w:cs="Arial"/>
          <w:sz w:val="22"/>
          <w:szCs w:val="22"/>
        </w:rPr>
        <w:t xml:space="preserve"> que determinan con total exactitud, todos aquellos periodos compensatorios de descanso para los excesos de horas realizadas en</w:t>
      </w:r>
      <w:r w:rsidR="00C86F0F">
        <w:rPr>
          <w:rFonts w:ascii="Arial" w:hAnsi="Arial" w:cs="Arial"/>
          <w:sz w:val="22"/>
          <w:szCs w:val="22"/>
        </w:rPr>
        <w:t xml:space="preserve"> toda</w:t>
      </w:r>
      <w:r w:rsidR="0099542B">
        <w:rPr>
          <w:rFonts w:ascii="Arial" w:hAnsi="Arial" w:cs="Arial"/>
          <w:sz w:val="22"/>
          <w:szCs w:val="22"/>
        </w:rPr>
        <w:t xml:space="preserve"> la variedad de servicios descritos,  (guardias nocturnas, trabajo en festivos, exceso de horas), sin que, como todos sabemos, </w:t>
      </w:r>
      <w:r w:rsidR="00C262E0">
        <w:rPr>
          <w:rFonts w:ascii="Arial" w:hAnsi="Arial" w:cs="Arial"/>
          <w:sz w:val="22"/>
          <w:szCs w:val="22"/>
        </w:rPr>
        <w:t>el sistema de salud se vea menoscabado por ello</w:t>
      </w:r>
      <w:r w:rsidR="003B3F88">
        <w:rPr>
          <w:rFonts w:ascii="Arial" w:hAnsi="Arial" w:cs="Arial"/>
          <w:sz w:val="22"/>
          <w:szCs w:val="22"/>
        </w:rPr>
        <w:t xml:space="preserve"> en su operatividad</w:t>
      </w:r>
      <w:r w:rsidR="00C262E0">
        <w:rPr>
          <w:rFonts w:ascii="Arial" w:hAnsi="Arial" w:cs="Arial"/>
          <w:sz w:val="22"/>
          <w:szCs w:val="22"/>
        </w:rPr>
        <w:t>.</w:t>
      </w:r>
    </w:p>
    <w:p w:rsidR="00DD377C" w:rsidRDefault="003E147A" w:rsidP="00981DED">
      <w:pPr>
        <w:autoSpaceDE w:val="0"/>
        <w:autoSpaceDN w:val="0"/>
        <w:adjustRightInd w:val="0"/>
        <w:jc w:val="both"/>
        <w:rPr>
          <w:rFonts w:ascii="Arial" w:hAnsi="Arial" w:cs="Arial"/>
          <w:sz w:val="22"/>
          <w:szCs w:val="22"/>
        </w:rPr>
      </w:pPr>
      <w:r>
        <w:rPr>
          <w:rFonts w:ascii="Arial" w:hAnsi="Arial" w:cs="Arial"/>
          <w:sz w:val="22"/>
          <w:szCs w:val="22"/>
        </w:rPr>
        <w:t xml:space="preserve">    </w:t>
      </w:r>
    </w:p>
    <w:p w:rsidR="005E2488" w:rsidRPr="00725208" w:rsidRDefault="00725208" w:rsidP="001202D3">
      <w:pPr>
        <w:autoSpaceDE w:val="0"/>
        <w:autoSpaceDN w:val="0"/>
        <w:adjustRightInd w:val="0"/>
        <w:jc w:val="both"/>
        <w:rPr>
          <w:rFonts w:ascii="Arial" w:hAnsi="Arial" w:cs="Arial"/>
          <w:sz w:val="22"/>
          <w:szCs w:val="22"/>
        </w:rPr>
      </w:pPr>
      <w:r>
        <w:rPr>
          <w:rFonts w:ascii="Arial" w:hAnsi="Arial" w:cs="Arial"/>
          <w:sz w:val="22"/>
          <w:szCs w:val="22"/>
        </w:rPr>
        <w:lastRenderedPageBreak/>
        <w:tab/>
      </w:r>
      <w:r w:rsidR="00122B89">
        <w:rPr>
          <w:rFonts w:ascii="Arial" w:hAnsi="Arial" w:cs="Arial"/>
          <w:sz w:val="22"/>
          <w:szCs w:val="22"/>
        </w:rPr>
        <w:t xml:space="preserve">c) </w:t>
      </w:r>
      <w:r w:rsidR="005E2488" w:rsidRPr="00725208">
        <w:rPr>
          <w:rFonts w:ascii="Arial" w:hAnsi="Arial" w:cs="Arial"/>
          <w:sz w:val="22"/>
          <w:szCs w:val="22"/>
        </w:rPr>
        <w:t>A mayor abundamiento, es la propia O.M. 121/2006 en su pr</w:t>
      </w:r>
      <w:r w:rsidRPr="00725208">
        <w:rPr>
          <w:rFonts w:ascii="Arial" w:hAnsi="Arial" w:cs="Arial"/>
          <w:sz w:val="22"/>
          <w:szCs w:val="22"/>
        </w:rPr>
        <w:t xml:space="preserve">eámbulo l que indica claramente, </w:t>
      </w:r>
      <w:r w:rsidRPr="00260B83">
        <w:rPr>
          <w:rFonts w:ascii="Arial" w:hAnsi="Arial" w:cs="Arial"/>
          <w:sz w:val="22"/>
          <w:szCs w:val="22"/>
          <w:u w:val="single"/>
        </w:rPr>
        <w:t xml:space="preserve">su voluntad de establecer una </w:t>
      </w:r>
      <w:r w:rsidR="001202D3" w:rsidRPr="00260B83">
        <w:rPr>
          <w:rFonts w:ascii="Arial" w:hAnsi="Arial" w:cs="Arial"/>
          <w:sz w:val="22"/>
          <w:szCs w:val="22"/>
          <w:u w:val="single"/>
        </w:rPr>
        <w:t xml:space="preserve">nueva </w:t>
      </w:r>
      <w:r w:rsidRPr="00260B83">
        <w:rPr>
          <w:rFonts w:ascii="Arial" w:hAnsi="Arial" w:cs="Arial"/>
          <w:sz w:val="22"/>
          <w:szCs w:val="22"/>
          <w:u w:val="single"/>
        </w:rPr>
        <w:t>jornada laboral</w:t>
      </w:r>
      <w:r w:rsidRPr="00725208">
        <w:rPr>
          <w:rFonts w:ascii="Arial" w:hAnsi="Arial" w:cs="Arial"/>
          <w:sz w:val="22"/>
          <w:szCs w:val="22"/>
        </w:rPr>
        <w:t xml:space="preserve"> "</w:t>
      </w:r>
      <w:r w:rsidRPr="00260B83">
        <w:rPr>
          <w:rFonts w:ascii="Arial" w:hAnsi="Arial" w:cs="Arial"/>
          <w:b/>
          <w:sz w:val="22"/>
          <w:szCs w:val="22"/>
        </w:rPr>
        <w:t>en sentido de máximos</w:t>
      </w:r>
      <w:r w:rsidRPr="00725208">
        <w:rPr>
          <w:rFonts w:ascii="Arial" w:hAnsi="Arial" w:cs="Arial"/>
          <w:sz w:val="22"/>
          <w:szCs w:val="22"/>
        </w:rPr>
        <w:t xml:space="preserve">" dado que " </w:t>
      </w:r>
      <w:r w:rsidRPr="00725208">
        <w:rPr>
          <w:rFonts w:ascii="Arial" w:hAnsi="Arial" w:cs="Arial"/>
          <w:i/>
          <w:sz w:val="22"/>
          <w:szCs w:val="22"/>
        </w:rPr>
        <w:t xml:space="preserve">en los últimos años la Administración General del Estado ha experimentado una profunda evolución en el ámbito social"  concretando </w:t>
      </w:r>
      <w:r w:rsidRPr="00725208">
        <w:rPr>
          <w:rFonts w:ascii="Arial" w:hAnsi="Arial" w:cs="Arial"/>
          <w:sz w:val="22"/>
          <w:szCs w:val="22"/>
        </w:rPr>
        <w:t xml:space="preserve"> </w:t>
      </w:r>
      <w:r>
        <w:rPr>
          <w:rFonts w:ascii="Arial" w:hAnsi="Arial" w:cs="Arial"/>
          <w:sz w:val="22"/>
          <w:szCs w:val="22"/>
        </w:rPr>
        <w:t>"</w:t>
      </w:r>
      <w:r w:rsidRPr="00725208">
        <w:rPr>
          <w:rFonts w:ascii="Arial" w:hAnsi="Arial" w:cs="Arial"/>
          <w:i/>
          <w:sz w:val="22"/>
          <w:szCs w:val="22"/>
        </w:rPr>
        <w:t>la introducción de normas para facilitar la conciliación de la vida personal, familiar y laboral"</w:t>
      </w:r>
      <w:r>
        <w:rPr>
          <w:rFonts w:ascii="Arial" w:hAnsi="Arial" w:cs="Arial"/>
          <w:i/>
          <w:sz w:val="22"/>
          <w:szCs w:val="22"/>
        </w:rPr>
        <w:t xml:space="preserve"> </w:t>
      </w:r>
      <w:r>
        <w:rPr>
          <w:rFonts w:ascii="Arial" w:hAnsi="Arial" w:cs="Arial"/>
          <w:sz w:val="22"/>
          <w:szCs w:val="22"/>
        </w:rPr>
        <w:t>reconociendo que el antiguo régimen de horarios con más de 20 años de vigencia estaba superado y desfasado con respecto al de los funcionarios civiles</w:t>
      </w:r>
      <w:r w:rsidR="001202D3">
        <w:rPr>
          <w:rFonts w:ascii="Arial" w:hAnsi="Arial" w:cs="Arial"/>
          <w:sz w:val="22"/>
          <w:szCs w:val="22"/>
        </w:rPr>
        <w:t xml:space="preserve">, teniendo en cuenta </w:t>
      </w:r>
      <w:r w:rsidR="001202D3" w:rsidRPr="001202D3">
        <w:rPr>
          <w:rFonts w:ascii="Arial" w:hAnsi="Arial" w:cs="Arial"/>
          <w:i/>
          <w:sz w:val="22"/>
          <w:szCs w:val="22"/>
        </w:rPr>
        <w:t xml:space="preserve">"los </w:t>
      </w:r>
      <w:r w:rsidRPr="001202D3">
        <w:rPr>
          <w:rFonts w:ascii="Arial" w:hAnsi="Arial" w:cs="Arial"/>
          <w:i/>
          <w:sz w:val="22"/>
          <w:szCs w:val="22"/>
        </w:rPr>
        <w:t>cambios</w:t>
      </w:r>
      <w:r w:rsidR="001202D3" w:rsidRPr="001202D3">
        <w:rPr>
          <w:rFonts w:ascii="Arial" w:hAnsi="Arial" w:cs="Arial"/>
          <w:i/>
          <w:sz w:val="22"/>
          <w:szCs w:val="22"/>
        </w:rPr>
        <w:t xml:space="preserve"> </w:t>
      </w:r>
      <w:r w:rsidRPr="001202D3">
        <w:rPr>
          <w:rFonts w:ascii="Arial" w:hAnsi="Arial" w:cs="Arial"/>
          <w:i/>
          <w:sz w:val="22"/>
          <w:szCs w:val="22"/>
        </w:rPr>
        <w:t>introducidos durante estos años en las Fuerzas Armadas, entre</w:t>
      </w:r>
      <w:r w:rsidR="001202D3" w:rsidRPr="001202D3">
        <w:rPr>
          <w:rFonts w:ascii="Arial" w:hAnsi="Arial" w:cs="Arial"/>
          <w:i/>
          <w:sz w:val="22"/>
          <w:szCs w:val="22"/>
        </w:rPr>
        <w:t xml:space="preserve"> </w:t>
      </w:r>
      <w:r w:rsidRPr="001202D3">
        <w:rPr>
          <w:rFonts w:ascii="Arial" w:hAnsi="Arial" w:cs="Arial"/>
          <w:i/>
          <w:sz w:val="22"/>
          <w:szCs w:val="22"/>
        </w:rPr>
        <w:t>los que hay que resaltar por su relevancia la completa profesionalización</w:t>
      </w:r>
      <w:r w:rsidR="001202D3">
        <w:rPr>
          <w:rFonts w:ascii="Arial" w:hAnsi="Arial" w:cs="Arial"/>
          <w:sz w:val="22"/>
          <w:szCs w:val="22"/>
        </w:rPr>
        <w:t>" y por tanto, "</w:t>
      </w:r>
      <w:r w:rsidRPr="001202D3">
        <w:rPr>
          <w:rFonts w:ascii="Arial" w:hAnsi="Arial" w:cs="Arial"/>
          <w:i/>
          <w:sz w:val="22"/>
          <w:szCs w:val="22"/>
        </w:rPr>
        <w:t>aconseja revisar las disposiciones actualmente</w:t>
      </w:r>
      <w:r w:rsidR="001202D3" w:rsidRPr="001202D3">
        <w:rPr>
          <w:rFonts w:ascii="Arial" w:hAnsi="Arial" w:cs="Arial"/>
          <w:i/>
          <w:sz w:val="22"/>
          <w:szCs w:val="22"/>
        </w:rPr>
        <w:t xml:space="preserve">  </w:t>
      </w:r>
      <w:r w:rsidRPr="001202D3">
        <w:rPr>
          <w:rFonts w:ascii="Arial" w:hAnsi="Arial" w:cs="Arial"/>
          <w:i/>
          <w:sz w:val="22"/>
          <w:szCs w:val="22"/>
        </w:rPr>
        <w:t>en vigor, redactando en su totalidad una nueva normativa</w:t>
      </w:r>
      <w:r w:rsidR="001202D3" w:rsidRPr="001202D3">
        <w:rPr>
          <w:rFonts w:ascii="Arial" w:hAnsi="Arial" w:cs="Arial"/>
          <w:i/>
          <w:sz w:val="22"/>
          <w:szCs w:val="22"/>
        </w:rPr>
        <w:t xml:space="preserve"> </w:t>
      </w:r>
      <w:r w:rsidRPr="001202D3">
        <w:rPr>
          <w:rFonts w:ascii="Arial" w:hAnsi="Arial" w:cs="Arial"/>
          <w:i/>
          <w:sz w:val="22"/>
          <w:szCs w:val="22"/>
        </w:rPr>
        <w:t>que tenga en consideración la evolución de la sociedad</w:t>
      </w:r>
      <w:r w:rsidR="001202D3" w:rsidRPr="001202D3">
        <w:rPr>
          <w:rFonts w:ascii="Arial" w:hAnsi="Arial" w:cs="Arial"/>
          <w:i/>
          <w:sz w:val="22"/>
          <w:szCs w:val="22"/>
        </w:rPr>
        <w:t xml:space="preserve"> </w:t>
      </w:r>
      <w:r w:rsidRPr="001202D3">
        <w:rPr>
          <w:rFonts w:ascii="Arial" w:hAnsi="Arial" w:cs="Arial"/>
          <w:i/>
          <w:sz w:val="22"/>
          <w:szCs w:val="22"/>
        </w:rPr>
        <w:t>española</w:t>
      </w:r>
      <w:r w:rsidRPr="00725208">
        <w:rPr>
          <w:rFonts w:ascii="Arial" w:hAnsi="Arial" w:cs="Arial"/>
          <w:sz w:val="22"/>
          <w:szCs w:val="22"/>
        </w:rPr>
        <w:t xml:space="preserve">, </w:t>
      </w:r>
      <w:r w:rsidRPr="001202D3">
        <w:rPr>
          <w:rFonts w:ascii="Arial" w:hAnsi="Arial" w:cs="Arial"/>
          <w:i/>
          <w:sz w:val="22"/>
          <w:szCs w:val="22"/>
        </w:rPr>
        <w:t>los cambios introducidos en la Administración General</w:t>
      </w:r>
      <w:r w:rsidR="001202D3" w:rsidRPr="001202D3">
        <w:rPr>
          <w:rFonts w:ascii="Arial" w:hAnsi="Arial" w:cs="Arial"/>
          <w:i/>
          <w:sz w:val="22"/>
          <w:szCs w:val="22"/>
        </w:rPr>
        <w:t xml:space="preserve"> </w:t>
      </w:r>
      <w:r w:rsidRPr="001202D3">
        <w:rPr>
          <w:rFonts w:ascii="Arial" w:hAnsi="Arial" w:cs="Arial"/>
          <w:i/>
          <w:sz w:val="22"/>
          <w:szCs w:val="22"/>
        </w:rPr>
        <w:t>del Estado y en el Ministerio de Defensa, así como las</w:t>
      </w:r>
      <w:r w:rsidR="001202D3" w:rsidRPr="001202D3">
        <w:rPr>
          <w:rFonts w:ascii="Arial" w:hAnsi="Arial" w:cs="Arial"/>
          <w:i/>
          <w:sz w:val="22"/>
          <w:szCs w:val="22"/>
        </w:rPr>
        <w:t xml:space="preserve"> </w:t>
      </w:r>
      <w:r w:rsidRPr="001202D3">
        <w:rPr>
          <w:rFonts w:ascii="Arial" w:hAnsi="Arial" w:cs="Arial"/>
          <w:i/>
          <w:sz w:val="22"/>
          <w:szCs w:val="22"/>
        </w:rPr>
        <w:t>características específicas de las Fuerzas Armadas</w:t>
      </w:r>
      <w:r w:rsidR="001202D3">
        <w:rPr>
          <w:rFonts w:ascii="Arial" w:hAnsi="Arial" w:cs="Arial"/>
          <w:sz w:val="22"/>
          <w:szCs w:val="22"/>
        </w:rPr>
        <w:t xml:space="preserve">" y todo ello teniendo en cuenta lo dispuesto en la </w:t>
      </w:r>
      <w:r w:rsidRPr="00725208">
        <w:rPr>
          <w:rFonts w:ascii="Arial" w:hAnsi="Arial" w:cs="Arial"/>
          <w:sz w:val="22"/>
          <w:szCs w:val="22"/>
        </w:rPr>
        <w:t xml:space="preserve"> </w:t>
      </w:r>
      <w:r w:rsidR="001202D3">
        <w:rPr>
          <w:rFonts w:ascii="Arial" w:hAnsi="Arial" w:cs="Arial"/>
          <w:sz w:val="22"/>
          <w:szCs w:val="22"/>
        </w:rPr>
        <w:t>"</w:t>
      </w:r>
      <w:r w:rsidRPr="001202D3">
        <w:rPr>
          <w:rFonts w:ascii="Arial" w:hAnsi="Arial" w:cs="Arial"/>
          <w:i/>
          <w:sz w:val="22"/>
          <w:szCs w:val="22"/>
        </w:rPr>
        <w:t>Ley 17/1999, de 18 de mayo, de Régimen del Personal</w:t>
      </w:r>
      <w:r w:rsidR="001202D3" w:rsidRPr="001202D3">
        <w:rPr>
          <w:rFonts w:ascii="Arial" w:hAnsi="Arial" w:cs="Arial"/>
          <w:i/>
          <w:sz w:val="22"/>
          <w:szCs w:val="22"/>
        </w:rPr>
        <w:t xml:space="preserve"> </w:t>
      </w:r>
      <w:r w:rsidRPr="001202D3">
        <w:rPr>
          <w:rFonts w:ascii="Arial" w:hAnsi="Arial" w:cs="Arial"/>
          <w:i/>
          <w:sz w:val="22"/>
          <w:szCs w:val="22"/>
        </w:rPr>
        <w:t>de las Fuerzas Armadas dispone en su artículo 154.1, que los</w:t>
      </w:r>
      <w:r w:rsidR="001202D3" w:rsidRPr="001202D3">
        <w:rPr>
          <w:rFonts w:ascii="Arial" w:hAnsi="Arial" w:cs="Arial"/>
          <w:i/>
          <w:sz w:val="22"/>
          <w:szCs w:val="22"/>
        </w:rPr>
        <w:t xml:space="preserve"> </w:t>
      </w:r>
      <w:r w:rsidRPr="001202D3">
        <w:rPr>
          <w:rFonts w:ascii="Arial" w:hAnsi="Arial" w:cs="Arial"/>
          <w:i/>
          <w:sz w:val="22"/>
          <w:szCs w:val="22"/>
        </w:rPr>
        <w:t>Militares Profesionales estarán en disponibilidad permanente</w:t>
      </w:r>
      <w:r w:rsidR="001202D3" w:rsidRPr="001202D3">
        <w:rPr>
          <w:rFonts w:ascii="Arial" w:hAnsi="Arial" w:cs="Arial"/>
          <w:i/>
          <w:sz w:val="22"/>
          <w:szCs w:val="22"/>
        </w:rPr>
        <w:t xml:space="preserve"> </w:t>
      </w:r>
      <w:r w:rsidRPr="001202D3">
        <w:rPr>
          <w:rFonts w:ascii="Arial" w:hAnsi="Arial" w:cs="Arial"/>
          <w:i/>
          <w:sz w:val="22"/>
          <w:szCs w:val="22"/>
        </w:rPr>
        <w:t>para el servicio y que su régimen de horario se adaptará a las</w:t>
      </w:r>
      <w:r w:rsidR="001202D3" w:rsidRPr="001202D3">
        <w:rPr>
          <w:rFonts w:ascii="Arial" w:hAnsi="Arial" w:cs="Arial"/>
          <w:i/>
          <w:sz w:val="22"/>
          <w:szCs w:val="22"/>
        </w:rPr>
        <w:t xml:space="preserve"> </w:t>
      </w:r>
      <w:r w:rsidRPr="001202D3">
        <w:rPr>
          <w:rFonts w:ascii="Arial" w:hAnsi="Arial" w:cs="Arial"/>
          <w:i/>
          <w:sz w:val="22"/>
          <w:szCs w:val="22"/>
        </w:rPr>
        <w:t>necesidades operativas de las unidades y a las de funcionamiento</w:t>
      </w:r>
      <w:r w:rsidR="001202D3" w:rsidRPr="001202D3">
        <w:rPr>
          <w:rFonts w:ascii="Arial" w:hAnsi="Arial" w:cs="Arial"/>
          <w:i/>
          <w:sz w:val="22"/>
          <w:szCs w:val="22"/>
        </w:rPr>
        <w:t xml:space="preserve"> </w:t>
      </w:r>
      <w:r w:rsidRPr="001202D3">
        <w:rPr>
          <w:rFonts w:ascii="Arial" w:hAnsi="Arial" w:cs="Arial"/>
          <w:i/>
          <w:sz w:val="22"/>
          <w:szCs w:val="22"/>
        </w:rPr>
        <w:t>de los centros y organismos</w:t>
      </w:r>
      <w:r w:rsidR="001202D3">
        <w:rPr>
          <w:rFonts w:ascii="Arial" w:hAnsi="Arial" w:cs="Arial"/>
          <w:i/>
          <w:sz w:val="22"/>
          <w:szCs w:val="22"/>
        </w:rPr>
        <w:t>"</w:t>
      </w:r>
    </w:p>
    <w:p w:rsidR="005E2488" w:rsidRDefault="005E2488" w:rsidP="001202D3">
      <w:pPr>
        <w:autoSpaceDE w:val="0"/>
        <w:autoSpaceDN w:val="0"/>
        <w:adjustRightInd w:val="0"/>
        <w:jc w:val="both"/>
        <w:rPr>
          <w:rFonts w:ascii="Arial" w:hAnsi="Arial" w:cs="Arial"/>
          <w:sz w:val="22"/>
          <w:szCs w:val="22"/>
        </w:rPr>
      </w:pPr>
    </w:p>
    <w:p w:rsidR="00FD3CCB" w:rsidRPr="00725208" w:rsidRDefault="00FD3CCB" w:rsidP="001202D3">
      <w:pPr>
        <w:autoSpaceDE w:val="0"/>
        <w:autoSpaceDN w:val="0"/>
        <w:adjustRightInd w:val="0"/>
        <w:jc w:val="both"/>
        <w:rPr>
          <w:rFonts w:ascii="Arial" w:hAnsi="Arial" w:cs="Arial"/>
          <w:sz w:val="22"/>
          <w:szCs w:val="22"/>
        </w:rPr>
      </w:pPr>
    </w:p>
    <w:p w:rsidR="003B3654" w:rsidRPr="00433BCD" w:rsidRDefault="00433BCD" w:rsidP="003B3654">
      <w:pPr>
        <w:shd w:val="clear" w:color="auto" w:fill="FFFFFF"/>
        <w:spacing w:after="150" w:line="270" w:lineRule="atLeast"/>
        <w:jc w:val="both"/>
        <w:rPr>
          <w:rFonts w:ascii="Arial" w:hAnsi="Arial" w:cs="Arial"/>
          <w:color w:val="19232B"/>
          <w:sz w:val="22"/>
          <w:szCs w:val="22"/>
        </w:rPr>
      </w:pPr>
      <w:r>
        <w:rPr>
          <w:rFonts w:ascii="Arial" w:hAnsi="Arial" w:cs="Arial"/>
          <w:sz w:val="22"/>
          <w:szCs w:val="22"/>
        </w:rPr>
        <w:tab/>
      </w:r>
      <w:r w:rsidR="00122B89">
        <w:rPr>
          <w:rFonts w:ascii="Arial" w:hAnsi="Arial" w:cs="Arial"/>
          <w:sz w:val="22"/>
          <w:szCs w:val="22"/>
        </w:rPr>
        <w:t xml:space="preserve">d) </w:t>
      </w:r>
      <w:r w:rsidR="003B3654" w:rsidRPr="00433BCD">
        <w:rPr>
          <w:rFonts w:ascii="Arial" w:hAnsi="Arial" w:cs="Arial"/>
          <w:sz w:val="22"/>
          <w:szCs w:val="22"/>
        </w:rPr>
        <w:t>Para concluir en éste apartado, la Administración alega el precepto de "disponibilidad permanente" de todo militar, como justificación válida para aumentar las horas</w:t>
      </w:r>
      <w:r w:rsidRPr="00433BCD">
        <w:rPr>
          <w:rFonts w:ascii="Arial" w:hAnsi="Arial" w:cs="Arial"/>
          <w:sz w:val="22"/>
          <w:szCs w:val="22"/>
        </w:rPr>
        <w:t xml:space="preserve"> de la jornada laboral</w:t>
      </w:r>
      <w:r w:rsidR="003B3654" w:rsidRPr="00433BCD">
        <w:rPr>
          <w:rFonts w:ascii="Arial" w:hAnsi="Arial" w:cs="Arial"/>
          <w:sz w:val="22"/>
          <w:szCs w:val="22"/>
        </w:rPr>
        <w:t xml:space="preserve"> establecidas por la O</w:t>
      </w:r>
      <w:r>
        <w:rPr>
          <w:rFonts w:ascii="Arial" w:hAnsi="Arial" w:cs="Arial"/>
          <w:sz w:val="22"/>
          <w:szCs w:val="22"/>
        </w:rPr>
        <w:t>.</w:t>
      </w:r>
      <w:r w:rsidR="003B3654" w:rsidRPr="00433BCD">
        <w:rPr>
          <w:rFonts w:ascii="Arial" w:hAnsi="Arial" w:cs="Arial"/>
          <w:sz w:val="22"/>
          <w:szCs w:val="22"/>
        </w:rPr>
        <w:t>M</w:t>
      </w:r>
      <w:r>
        <w:rPr>
          <w:rFonts w:ascii="Arial" w:hAnsi="Arial" w:cs="Arial"/>
          <w:sz w:val="22"/>
          <w:szCs w:val="22"/>
        </w:rPr>
        <w:t>.</w:t>
      </w:r>
      <w:r w:rsidR="003B3654" w:rsidRPr="00433BCD">
        <w:rPr>
          <w:rFonts w:ascii="Arial" w:hAnsi="Arial" w:cs="Arial"/>
          <w:sz w:val="22"/>
          <w:szCs w:val="22"/>
        </w:rPr>
        <w:t xml:space="preserve"> 121/2006 sin tener obligación alguna </w:t>
      </w:r>
      <w:r w:rsidRPr="00433BCD">
        <w:rPr>
          <w:rFonts w:ascii="Arial" w:hAnsi="Arial" w:cs="Arial"/>
          <w:sz w:val="22"/>
          <w:szCs w:val="22"/>
        </w:rPr>
        <w:t>de</w:t>
      </w:r>
      <w:r w:rsidR="003B3654" w:rsidRPr="00433BCD">
        <w:rPr>
          <w:rFonts w:ascii="Arial" w:hAnsi="Arial" w:cs="Arial"/>
          <w:sz w:val="22"/>
          <w:szCs w:val="22"/>
        </w:rPr>
        <w:t xml:space="preserve"> establecer sistemas </w:t>
      </w:r>
      <w:r w:rsidR="00C86F0F">
        <w:rPr>
          <w:rFonts w:ascii="Arial" w:hAnsi="Arial" w:cs="Arial"/>
          <w:sz w:val="22"/>
          <w:szCs w:val="22"/>
        </w:rPr>
        <w:t xml:space="preserve">de </w:t>
      </w:r>
      <w:r w:rsidR="003B3654" w:rsidRPr="00433BCD">
        <w:rPr>
          <w:rFonts w:ascii="Arial" w:hAnsi="Arial" w:cs="Arial"/>
          <w:sz w:val="22"/>
          <w:szCs w:val="22"/>
        </w:rPr>
        <w:t xml:space="preserve">compensación, olvidando que </w:t>
      </w:r>
      <w:r w:rsidR="007D3B16">
        <w:rPr>
          <w:rFonts w:ascii="Arial" w:hAnsi="Arial" w:cs="Arial"/>
          <w:sz w:val="22"/>
          <w:szCs w:val="22"/>
        </w:rPr>
        <w:t xml:space="preserve">la apelación </w:t>
      </w:r>
      <w:r w:rsidR="00C86F0F">
        <w:rPr>
          <w:rFonts w:ascii="Arial" w:hAnsi="Arial" w:cs="Arial"/>
          <w:color w:val="19232B"/>
          <w:sz w:val="22"/>
          <w:szCs w:val="22"/>
        </w:rPr>
        <w:t>a</w:t>
      </w:r>
      <w:r w:rsidR="003B3654" w:rsidRPr="00433BCD">
        <w:rPr>
          <w:rFonts w:ascii="Arial" w:hAnsi="Arial" w:cs="Arial"/>
          <w:color w:val="19232B"/>
          <w:sz w:val="22"/>
          <w:szCs w:val="22"/>
        </w:rPr>
        <w:t xml:space="preserve"> la disponibilidad permanente para el servici</w:t>
      </w:r>
      <w:r w:rsidRPr="00433BCD">
        <w:rPr>
          <w:rFonts w:ascii="Arial" w:hAnsi="Arial" w:cs="Arial"/>
          <w:color w:val="19232B"/>
          <w:sz w:val="22"/>
          <w:szCs w:val="22"/>
        </w:rPr>
        <w:t>o, al no existir una definición legal y  especifica en la Ley, lo es de modo general, sin que la misma sirva de carta blanca para restringir derechos específicos</w:t>
      </w:r>
      <w:r w:rsidR="00260B83">
        <w:rPr>
          <w:rFonts w:ascii="Arial" w:hAnsi="Arial" w:cs="Arial"/>
          <w:color w:val="19232B"/>
          <w:sz w:val="22"/>
          <w:szCs w:val="22"/>
        </w:rPr>
        <w:t>, perfectamente regulados por normativa nacional y comunitaria, que son</w:t>
      </w:r>
      <w:r w:rsidRPr="00433BCD">
        <w:rPr>
          <w:rFonts w:ascii="Arial" w:hAnsi="Arial" w:cs="Arial"/>
          <w:color w:val="19232B"/>
          <w:sz w:val="22"/>
          <w:szCs w:val="22"/>
        </w:rPr>
        <w:t xml:space="preserve"> de naturaleza jurídica distinta</w:t>
      </w:r>
      <w:r>
        <w:rPr>
          <w:rFonts w:ascii="Arial" w:hAnsi="Arial" w:cs="Arial"/>
          <w:color w:val="19232B"/>
          <w:sz w:val="22"/>
          <w:szCs w:val="22"/>
        </w:rPr>
        <w:t xml:space="preserve"> como lo son las normas que regulan la jornada laboral en la Fuerzas Armadas.</w:t>
      </w:r>
    </w:p>
    <w:p w:rsidR="003B3654" w:rsidRDefault="003B3654" w:rsidP="00981DED">
      <w:pPr>
        <w:autoSpaceDE w:val="0"/>
        <w:autoSpaceDN w:val="0"/>
        <w:adjustRightInd w:val="0"/>
        <w:jc w:val="both"/>
        <w:rPr>
          <w:rFonts w:ascii="Arial" w:hAnsi="Arial" w:cs="Arial"/>
          <w:sz w:val="22"/>
          <w:szCs w:val="22"/>
        </w:rPr>
      </w:pPr>
    </w:p>
    <w:p w:rsidR="00B42C60" w:rsidRDefault="003F0FE0" w:rsidP="00B42C60">
      <w:pPr>
        <w:autoSpaceDE w:val="0"/>
        <w:autoSpaceDN w:val="0"/>
        <w:adjustRightInd w:val="0"/>
        <w:jc w:val="both"/>
        <w:rPr>
          <w:rFonts w:ascii="Arial" w:hAnsi="Arial" w:cs="Arial"/>
          <w:b/>
          <w:sz w:val="22"/>
          <w:szCs w:val="22"/>
          <w:u w:val="single"/>
        </w:rPr>
      </w:pPr>
      <w:r>
        <w:rPr>
          <w:rFonts w:ascii="Arial" w:hAnsi="Arial" w:cs="Arial"/>
          <w:b/>
          <w:sz w:val="22"/>
          <w:szCs w:val="22"/>
        </w:rPr>
        <w:tab/>
      </w:r>
      <w:r w:rsidR="00C262E0" w:rsidRPr="00C262E0">
        <w:rPr>
          <w:rFonts w:ascii="Arial" w:hAnsi="Arial" w:cs="Arial"/>
          <w:b/>
          <w:sz w:val="22"/>
          <w:szCs w:val="22"/>
        </w:rPr>
        <w:t>SEGUNDO</w:t>
      </w:r>
      <w:r w:rsidR="00C262E0">
        <w:rPr>
          <w:rFonts w:ascii="Arial" w:hAnsi="Arial" w:cs="Arial"/>
          <w:sz w:val="22"/>
          <w:szCs w:val="22"/>
        </w:rPr>
        <w:t xml:space="preserve">.- </w:t>
      </w:r>
      <w:r w:rsidR="006D3144" w:rsidRPr="00B42C60">
        <w:rPr>
          <w:rFonts w:ascii="Arial" w:hAnsi="Arial" w:cs="Arial"/>
          <w:sz w:val="22"/>
          <w:szCs w:val="22"/>
        </w:rPr>
        <w:t>a)</w:t>
      </w:r>
      <w:r w:rsidR="00B42C60" w:rsidRPr="00B42C60">
        <w:rPr>
          <w:rFonts w:ascii="Arial" w:hAnsi="Arial" w:cs="Arial"/>
          <w:sz w:val="22"/>
          <w:szCs w:val="22"/>
        </w:rPr>
        <w:t xml:space="preserve"> Como ha tenido ocasión de declarar el T.J.U.E., entre otras</w:t>
      </w:r>
      <w:r w:rsidR="00A12792">
        <w:rPr>
          <w:rFonts w:ascii="Arial" w:hAnsi="Arial" w:cs="Arial"/>
          <w:sz w:val="22"/>
          <w:szCs w:val="22"/>
        </w:rPr>
        <w:t>,</w:t>
      </w:r>
      <w:r w:rsidR="00B42C60" w:rsidRPr="00B42C60">
        <w:rPr>
          <w:rFonts w:ascii="Arial" w:hAnsi="Arial" w:cs="Arial"/>
          <w:sz w:val="22"/>
          <w:szCs w:val="22"/>
        </w:rPr>
        <w:t xml:space="preserve"> en Sentencias de 15 abril 2008, y de 25 noviembre 2010, </w:t>
      </w:r>
      <w:r w:rsidR="00B42C60" w:rsidRPr="00B42C60">
        <w:rPr>
          <w:rFonts w:ascii="Arial" w:hAnsi="Arial" w:cs="Arial"/>
          <w:b/>
          <w:sz w:val="22"/>
          <w:szCs w:val="22"/>
          <w:u w:val="single"/>
        </w:rPr>
        <w:t xml:space="preserve">se impone a todas las autoridades de los Estados miembros la obligación, derivada de una Directiva, de que alcancen el resultado previsto por esta, así como su deber, conforme al art. 4 TUE, apdo. </w:t>
      </w:r>
      <w:r w:rsidR="00596945" w:rsidRPr="00B42C60">
        <w:rPr>
          <w:rFonts w:ascii="Arial" w:hAnsi="Arial" w:cs="Arial"/>
          <w:b/>
          <w:sz w:val="22"/>
          <w:szCs w:val="22"/>
          <w:u w:val="single"/>
        </w:rPr>
        <w:t>3,</w:t>
      </w:r>
      <w:r w:rsidR="00B42C60" w:rsidRPr="00B42C60">
        <w:rPr>
          <w:rFonts w:ascii="Arial" w:hAnsi="Arial" w:cs="Arial"/>
          <w:sz w:val="22"/>
          <w:szCs w:val="22"/>
        </w:rPr>
        <w:t xml:space="preserve"> </w:t>
      </w:r>
      <w:r w:rsidR="00B42C60" w:rsidRPr="00B42C60">
        <w:rPr>
          <w:rFonts w:ascii="Arial" w:hAnsi="Arial" w:cs="Arial"/>
          <w:b/>
          <w:sz w:val="22"/>
          <w:szCs w:val="22"/>
          <w:u w:val="single"/>
        </w:rPr>
        <w:t>de adoptar todas las medidas generales o particulares apropiadas para asegurar el cumplimiento. Tales obligaciones pesan sobre estas autoridades, incluidas, en su caso, como empleadoras públicas.</w:t>
      </w:r>
    </w:p>
    <w:p w:rsidR="00FD3CCB" w:rsidRPr="00B42C60" w:rsidRDefault="00FD3CCB" w:rsidP="00B42C60">
      <w:pPr>
        <w:autoSpaceDE w:val="0"/>
        <w:autoSpaceDN w:val="0"/>
        <w:adjustRightInd w:val="0"/>
        <w:jc w:val="both"/>
        <w:rPr>
          <w:rFonts w:ascii="Arial" w:hAnsi="Arial" w:cs="Arial"/>
          <w:b/>
          <w:sz w:val="22"/>
          <w:szCs w:val="22"/>
          <w:u w:val="single"/>
        </w:rPr>
      </w:pPr>
    </w:p>
    <w:p w:rsidR="00B42C60" w:rsidRPr="00B42C60" w:rsidRDefault="00B42C60" w:rsidP="00B42C60">
      <w:pPr>
        <w:autoSpaceDE w:val="0"/>
        <w:autoSpaceDN w:val="0"/>
        <w:adjustRightInd w:val="0"/>
        <w:jc w:val="both"/>
        <w:rPr>
          <w:rFonts w:ascii="Arial" w:hAnsi="Arial" w:cs="Arial"/>
          <w:sz w:val="22"/>
          <w:szCs w:val="22"/>
        </w:rPr>
      </w:pPr>
    </w:p>
    <w:p w:rsidR="00B42C60" w:rsidRDefault="00A12792" w:rsidP="00B42C60">
      <w:pPr>
        <w:autoSpaceDE w:val="0"/>
        <w:autoSpaceDN w:val="0"/>
        <w:adjustRightInd w:val="0"/>
        <w:jc w:val="both"/>
        <w:rPr>
          <w:rFonts w:ascii="Arial" w:hAnsi="Arial" w:cs="Arial"/>
          <w:sz w:val="22"/>
          <w:szCs w:val="22"/>
          <w:u w:val="single"/>
        </w:rPr>
      </w:pPr>
      <w:r>
        <w:rPr>
          <w:rFonts w:ascii="Arial" w:hAnsi="Arial" w:cs="Arial"/>
          <w:sz w:val="22"/>
          <w:szCs w:val="22"/>
        </w:rPr>
        <w:tab/>
      </w:r>
      <w:r w:rsidR="00B42C60" w:rsidRPr="00B42C60">
        <w:rPr>
          <w:rFonts w:ascii="Arial" w:hAnsi="Arial" w:cs="Arial"/>
          <w:sz w:val="22"/>
          <w:szCs w:val="22"/>
        </w:rPr>
        <w:t xml:space="preserve">Por ello, </w:t>
      </w:r>
      <w:r w:rsidR="00B42C60">
        <w:rPr>
          <w:rFonts w:ascii="Arial" w:hAnsi="Arial" w:cs="Arial"/>
          <w:sz w:val="22"/>
          <w:szCs w:val="22"/>
        </w:rPr>
        <w:t xml:space="preserve"> de acuerdo a las sentencias </w:t>
      </w:r>
      <w:r w:rsidR="00B42C60" w:rsidRPr="00B42C60">
        <w:rPr>
          <w:rFonts w:ascii="Arial" w:hAnsi="Arial" w:cs="Arial"/>
          <w:sz w:val="22"/>
          <w:szCs w:val="22"/>
        </w:rPr>
        <w:t>de 22 junio 1989, y 11 enero 2007,</w:t>
      </w:r>
      <w:r>
        <w:rPr>
          <w:rFonts w:ascii="Arial" w:hAnsi="Arial" w:cs="Arial"/>
          <w:sz w:val="22"/>
          <w:szCs w:val="22"/>
        </w:rPr>
        <w:t xml:space="preserve"> </w:t>
      </w:r>
      <w:r w:rsidR="00B42C60" w:rsidRPr="00B42C60">
        <w:rPr>
          <w:rFonts w:ascii="Arial" w:hAnsi="Arial" w:cs="Arial"/>
          <w:sz w:val="22"/>
          <w:szCs w:val="22"/>
        </w:rPr>
        <w:t>se</w:t>
      </w:r>
      <w:r w:rsidR="00B42C60">
        <w:rPr>
          <w:rFonts w:ascii="Arial" w:hAnsi="Arial" w:cs="Arial"/>
          <w:sz w:val="22"/>
          <w:szCs w:val="22"/>
        </w:rPr>
        <w:t xml:space="preserve"> </w:t>
      </w:r>
      <w:r w:rsidR="00B42C60" w:rsidRPr="00B42C60">
        <w:rPr>
          <w:rFonts w:ascii="Arial" w:hAnsi="Arial" w:cs="Arial"/>
          <w:sz w:val="22"/>
          <w:szCs w:val="22"/>
        </w:rPr>
        <w:t>deberá interpretar primeramente la normativa estatal de conformidad con las exigencias del Derecho</w:t>
      </w:r>
      <w:r w:rsidR="00B42C60">
        <w:rPr>
          <w:rFonts w:ascii="Arial" w:hAnsi="Arial" w:cs="Arial"/>
          <w:sz w:val="22"/>
          <w:szCs w:val="22"/>
        </w:rPr>
        <w:t xml:space="preserve"> </w:t>
      </w:r>
      <w:r w:rsidR="00B42C60" w:rsidRPr="00B42C60">
        <w:rPr>
          <w:rFonts w:ascii="Arial" w:hAnsi="Arial" w:cs="Arial"/>
          <w:sz w:val="22"/>
          <w:szCs w:val="22"/>
        </w:rPr>
        <w:t>comunitario. Y cuando no resulte posible interpretar y aplicar la normativa nacional conforme con</w:t>
      </w:r>
      <w:r w:rsidR="00B42C60">
        <w:rPr>
          <w:rFonts w:ascii="Arial" w:hAnsi="Arial" w:cs="Arial"/>
          <w:sz w:val="22"/>
          <w:szCs w:val="22"/>
        </w:rPr>
        <w:t xml:space="preserve"> </w:t>
      </w:r>
      <w:r w:rsidR="00B42C60" w:rsidRPr="00B42C60">
        <w:rPr>
          <w:rFonts w:ascii="Arial" w:hAnsi="Arial" w:cs="Arial"/>
          <w:sz w:val="22"/>
          <w:szCs w:val="22"/>
        </w:rPr>
        <w:t xml:space="preserve">esas exigencias, los órganos jurisdiccionales nacionales y </w:t>
      </w:r>
      <w:r w:rsidR="00B42C60" w:rsidRPr="00B42C60">
        <w:rPr>
          <w:rFonts w:ascii="Arial" w:hAnsi="Arial" w:cs="Arial"/>
          <w:b/>
          <w:sz w:val="22"/>
          <w:szCs w:val="22"/>
        </w:rPr>
        <w:t>los órganos de la Administración</w:t>
      </w:r>
      <w:r w:rsidR="00B42C60" w:rsidRPr="00B42C60">
        <w:rPr>
          <w:rFonts w:ascii="Arial" w:hAnsi="Arial" w:cs="Arial"/>
          <w:sz w:val="22"/>
          <w:szCs w:val="22"/>
        </w:rPr>
        <w:t xml:space="preserve"> </w:t>
      </w:r>
      <w:r w:rsidR="00B42C60" w:rsidRPr="00B42C60">
        <w:rPr>
          <w:rFonts w:ascii="Arial" w:hAnsi="Arial" w:cs="Arial"/>
          <w:sz w:val="22"/>
          <w:szCs w:val="22"/>
          <w:u w:val="single"/>
        </w:rPr>
        <w:t>están obligados a aplicar íntegramente la normativa europea y tutelar los derechos que ésta concede a los particulares, así como abstenerse de aplicar, en su caso, cualquier disposición contraria del derecho interno.</w:t>
      </w:r>
    </w:p>
    <w:p w:rsidR="00A12792" w:rsidRDefault="00A12792" w:rsidP="004B49EB">
      <w:pPr>
        <w:autoSpaceDE w:val="0"/>
        <w:autoSpaceDN w:val="0"/>
        <w:adjustRightInd w:val="0"/>
        <w:jc w:val="both"/>
        <w:rPr>
          <w:rFonts w:ascii="Arial" w:hAnsi="Arial" w:cs="Arial"/>
          <w:sz w:val="22"/>
          <w:szCs w:val="22"/>
          <w:u w:val="single"/>
        </w:rPr>
      </w:pPr>
    </w:p>
    <w:p w:rsidR="00FD3CCB" w:rsidRPr="004B49EB" w:rsidRDefault="00FD3CCB" w:rsidP="004B49EB">
      <w:pPr>
        <w:autoSpaceDE w:val="0"/>
        <w:autoSpaceDN w:val="0"/>
        <w:adjustRightInd w:val="0"/>
        <w:jc w:val="both"/>
        <w:rPr>
          <w:rFonts w:ascii="Arial" w:hAnsi="Arial" w:cs="Arial"/>
          <w:sz w:val="22"/>
          <w:szCs w:val="22"/>
          <w:u w:val="single"/>
        </w:rPr>
      </w:pPr>
    </w:p>
    <w:p w:rsidR="004B49EB" w:rsidRDefault="00407975" w:rsidP="004B49EB">
      <w:pPr>
        <w:autoSpaceDE w:val="0"/>
        <w:autoSpaceDN w:val="0"/>
        <w:adjustRightInd w:val="0"/>
        <w:jc w:val="both"/>
        <w:rPr>
          <w:rFonts w:ascii="Arial" w:hAnsi="Arial" w:cs="Arial"/>
          <w:sz w:val="22"/>
          <w:szCs w:val="22"/>
        </w:rPr>
      </w:pPr>
      <w:r>
        <w:rPr>
          <w:rFonts w:ascii="Arial" w:hAnsi="Arial" w:cs="Arial"/>
          <w:sz w:val="22"/>
          <w:szCs w:val="22"/>
        </w:rPr>
        <w:tab/>
      </w:r>
      <w:r w:rsidR="00A12792" w:rsidRPr="004B49EB">
        <w:rPr>
          <w:rFonts w:ascii="Arial" w:hAnsi="Arial" w:cs="Arial"/>
          <w:sz w:val="22"/>
          <w:szCs w:val="22"/>
        </w:rPr>
        <w:t xml:space="preserve">b) La Directiva 2003/88/CE </w:t>
      </w:r>
      <w:r w:rsidR="00A12792" w:rsidRPr="004B49EB">
        <w:rPr>
          <w:rFonts w:ascii="Arial" w:hAnsi="Arial" w:cs="Arial"/>
          <w:bCs/>
          <w:sz w:val="22"/>
          <w:szCs w:val="22"/>
        </w:rPr>
        <w:t>dictada por el Parlamento Europeo y el Consejo, de 4 noviembre 2003</w:t>
      </w:r>
      <w:r w:rsidR="00A12792" w:rsidRPr="004B49EB">
        <w:rPr>
          <w:rFonts w:ascii="Arial" w:hAnsi="Arial" w:cs="Arial"/>
          <w:sz w:val="22"/>
          <w:szCs w:val="22"/>
        </w:rPr>
        <w:t xml:space="preserve"> </w:t>
      </w:r>
      <w:r w:rsidR="00A12792" w:rsidRPr="007D3B16">
        <w:rPr>
          <w:rFonts w:ascii="Arial" w:hAnsi="Arial" w:cs="Arial"/>
          <w:b/>
          <w:sz w:val="22"/>
          <w:szCs w:val="22"/>
        </w:rPr>
        <w:t>establece las disposiciones mínimas de seguridad y salud en materia de ordenación del tiempo de trabajo</w:t>
      </w:r>
      <w:r w:rsidR="00A12792" w:rsidRPr="004B49EB">
        <w:rPr>
          <w:rFonts w:ascii="Arial" w:hAnsi="Arial" w:cs="Arial"/>
          <w:sz w:val="22"/>
          <w:szCs w:val="22"/>
        </w:rPr>
        <w:t xml:space="preserve"> en lo que se refiere a los períodos de descanso diario, de pausas, de descanso semanal, de la duración máxima del trabajo semanal, de las vacaciones anuales y a determinados aspectos del trabajo nocturno, por turnos y del ritmo de trabajo</w:t>
      </w:r>
      <w:r w:rsidR="004B49EB" w:rsidRPr="004B49EB">
        <w:rPr>
          <w:rFonts w:ascii="Arial" w:hAnsi="Arial" w:cs="Arial"/>
          <w:sz w:val="22"/>
          <w:szCs w:val="22"/>
        </w:rPr>
        <w:t xml:space="preserve">, </w:t>
      </w:r>
      <w:r w:rsidR="004B49EB" w:rsidRPr="0019289C">
        <w:rPr>
          <w:rFonts w:ascii="Arial" w:hAnsi="Arial" w:cs="Arial"/>
          <w:sz w:val="22"/>
          <w:szCs w:val="22"/>
          <w:u w:val="single"/>
        </w:rPr>
        <w:t>finalizando el plazo de transposición ordinaria al derecho interno el día 1 agosto 2003;</w:t>
      </w:r>
      <w:r w:rsidR="004B49EB">
        <w:rPr>
          <w:rFonts w:ascii="Arial" w:hAnsi="Arial" w:cs="Arial"/>
          <w:sz w:val="22"/>
          <w:szCs w:val="22"/>
        </w:rPr>
        <w:t xml:space="preserve"> ésta</w:t>
      </w:r>
      <w:r w:rsidR="004B49EB" w:rsidRPr="004B49EB">
        <w:rPr>
          <w:rFonts w:ascii="Arial" w:hAnsi="Arial" w:cs="Arial"/>
          <w:sz w:val="22"/>
          <w:szCs w:val="22"/>
        </w:rPr>
        <w:t xml:space="preserve"> normativa comunitaria</w:t>
      </w:r>
      <w:r w:rsidR="0019289C">
        <w:rPr>
          <w:rFonts w:ascii="Arial" w:hAnsi="Arial" w:cs="Arial"/>
          <w:sz w:val="22"/>
          <w:szCs w:val="22"/>
        </w:rPr>
        <w:t>, se reitera,</w:t>
      </w:r>
      <w:r w:rsidR="004B49EB" w:rsidRPr="004B49EB">
        <w:rPr>
          <w:rFonts w:ascii="Arial" w:hAnsi="Arial" w:cs="Arial"/>
          <w:sz w:val="22"/>
          <w:szCs w:val="22"/>
        </w:rPr>
        <w:t xml:space="preserve"> establece unas disposiciones mínimas en</w:t>
      </w:r>
      <w:r w:rsidR="004B49EB">
        <w:rPr>
          <w:rFonts w:ascii="Arial" w:hAnsi="Arial" w:cs="Arial"/>
          <w:sz w:val="22"/>
          <w:szCs w:val="22"/>
        </w:rPr>
        <w:t xml:space="preserve"> </w:t>
      </w:r>
      <w:r w:rsidR="004B49EB" w:rsidRPr="004B49EB">
        <w:rPr>
          <w:rFonts w:ascii="Arial" w:hAnsi="Arial" w:cs="Arial"/>
          <w:sz w:val="22"/>
          <w:szCs w:val="22"/>
        </w:rPr>
        <w:t>materia de seguridad, salud y ordenación del tiempo de trabajo. Disposiciones que</w:t>
      </w:r>
      <w:r w:rsidR="004B49EB">
        <w:rPr>
          <w:rFonts w:ascii="Arial" w:hAnsi="Arial" w:cs="Arial"/>
          <w:sz w:val="22"/>
          <w:szCs w:val="22"/>
        </w:rPr>
        <w:t xml:space="preserve"> s</w:t>
      </w:r>
      <w:r w:rsidR="004B49EB" w:rsidRPr="004B49EB">
        <w:rPr>
          <w:rFonts w:ascii="Arial" w:hAnsi="Arial" w:cs="Arial"/>
          <w:sz w:val="22"/>
          <w:szCs w:val="22"/>
        </w:rPr>
        <w:t>e</w:t>
      </w:r>
      <w:r w:rsidR="004B49EB">
        <w:rPr>
          <w:rFonts w:ascii="Arial" w:hAnsi="Arial" w:cs="Arial"/>
          <w:sz w:val="22"/>
          <w:szCs w:val="22"/>
        </w:rPr>
        <w:t xml:space="preserve"> </w:t>
      </w:r>
      <w:r w:rsidR="004B49EB" w:rsidRPr="004B49EB">
        <w:rPr>
          <w:rFonts w:ascii="Arial" w:hAnsi="Arial" w:cs="Arial"/>
          <w:sz w:val="22"/>
          <w:szCs w:val="22"/>
        </w:rPr>
        <w:t>encaminan a la protección de la seguridad y salud del trabajador o empleado por cuenta ajena</w:t>
      </w:r>
      <w:r w:rsidR="004B49EB">
        <w:rPr>
          <w:rFonts w:ascii="Arial" w:hAnsi="Arial" w:cs="Arial"/>
          <w:sz w:val="22"/>
          <w:szCs w:val="22"/>
        </w:rPr>
        <w:t xml:space="preserve">, incluidas las </w:t>
      </w:r>
      <w:r w:rsidR="004B49EB" w:rsidRPr="004B49EB">
        <w:rPr>
          <w:rFonts w:ascii="Arial" w:hAnsi="Arial" w:cs="Arial"/>
          <w:sz w:val="22"/>
          <w:szCs w:val="22"/>
        </w:rPr>
        <w:t xml:space="preserve">Administraciones Públicas, </w:t>
      </w:r>
      <w:r w:rsidR="00B82ACF">
        <w:rPr>
          <w:rFonts w:ascii="Arial" w:hAnsi="Arial" w:cs="Arial"/>
          <w:sz w:val="22"/>
          <w:szCs w:val="22"/>
        </w:rPr>
        <w:t>incluidas el personal no civil de las Administraciones públicas, es decir, incluidas las FUERZAS ARMADAS y Guardia Civil.</w:t>
      </w:r>
    </w:p>
    <w:p w:rsidR="004B49EB" w:rsidRDefault="004B49EB" w:rsidP="004B49EB">
      <w:pPr>
        <w:autoSpaceDE w:val="0"/>
        <w:autoSpaceDN w:val="0"/>
        <w:adjustRightInd w:val="0"/>
        <w:jc w:val="both"/>
        <w:rPr>
          <w:rFonts w:ascii="Arial" w:hAnsi="Arial" w:cs="Arial"/>
          <w:sz w:val="22"/>
          <w:szCs w:val="22"/>
        </w:rPr>
      </w:pPr>
    </w:p>
    <w:p w:rsidR="004B49EB" w:rsidRPr="0019289C" w:rsidRDefault="00407975" w:rsidP="0019289C">
      <w:pPr>
        <w:autoSpaceDE w:val="0"/>
        <w:autoSpaceDN w:val="0"/>
        <w:adjustRightInd w:val="0"/>
        <w:jc w:val="both"/>
        <w:rPr>
          <w:rFonts w:ascii="Arial" w:hAnsi="Arial" w:cs="Arial"/>
          <w:sz w:val="22"/>
          <w:szCs w:val="22"/>
        </w:rPr>
      </w:pPr>
      <w:r>
        <w:rPr>
          <w:rFonts w:ascii="Arial" w:hAnsi="Arial" w:cs="Arial"/>
          <w:color w:val="333333"/>
          <w:sz w:val="22"/>
          <w:szCs w:val="22"/>
        </w:rPr>
        <w:lastRenderedPageBreak/>
        <w:tab/>
      </w:r>
      <w:r w:rsidR="0019289C">
        <w:rPr>
          <w:rFonts w:ascii="Arial" w:hAnsi="Arial" w:cs="Arial"/>
          <w:color w:val="333333"/>
          <w:sz w:val="22"/>
          <w:szCs w:val="22"/>
        </w:rPr>
        <w:t xml:space="preserve">Igualmente, </w:t>
      </w:r>
      <w:r w:rsidR="0019289C" w:rsidRPr="0019289C">
        <w:rPr>
          <w:rFonts w:ascii="Arial" w:hAnsi="Arial" w:cs="Arial"/>
          <w:color w:val="333333"/>
          <w:sz w:val="22"/>
          <w:szCs w:val="22"/>
        </w:rPr>
        <w:t xml:space="preserve">los particulares </w:t>
      </w:r>
      <w:r w:rsidR="0019289C" w:rsidRPr="007D3B16">
        <w:rPr>
          <w:rFonts w:ascii="Arial" w:hAnsi="Arial" w:cs="Arial"/>
          <w:b/>
          <w:color w:val="333333"/>
          <w:sz w:val="22"/>
          <w:szCs w:val="22"/>
        </w:rPr>
        <w:t>podrán invocar</w:t>
      </w:r>
      <w:r w:rsidR="0048407D" w:rsidRPr="007D3B16">
        <w:rPr>
          <w:rFonts w:ascii="Arial" w:hAnsi="Arial" w:cs="Arial"/>
          <w:b/>
          <w:color w:val="333333"/>
          <w:sz w:val="22"/>
          <w:szCs w:val="22"/>
        </w:rPr>
        <w:t xml:space="preserve"> la aplicación de las directivas</w:t>
      </w:r>
      <w:r w:rsidR="0019289C" w:rsidRPr="007D3B16">
        <w:rPr>
          <w:rFonts w:ascii="Arial" w:hAnsi="Arial" w:cs="Arial"/>
          <w:b/>
          <w:color w:val="333333"/>
          <w:sz w:val="22"/>
          <w:szCs w:val="22"/>
        </w:rPr>
        <w:t xml:space="preserve"> frente al Estado</w:t>
      </w:r>
      <w:r w:rsidR="0019289C" w:rsidRPr="0019289C">
        <w:rPr>
          <w:rFonts w:ascii="Arial" w:hAnsi="Arial" w:cs="Arial"/>
          <w:color w:val="333333"/>
          <w:sz w:val="22"/>
          <w:szCs w:val="22"/>
        </w:rPr>
        <w:t>,</w:t>
      </w:r>
      <w:r w:rsidR="0019289C">
        <w:rPr>
          <w:rFonts w:ascii="Arial" w:hAnsi="Arial" w:cs="Arial"/>
          <w:color w:val="333333"/>
          <w:sz w:val="22"/>
          <w:szCs w:val="22"/>
        </w:rPr>
        <w:t xml:space="preserve"> </w:t>
      </w:r>
      <w:r w:rsidR="0019289C" w:rsidRPr="0019289C">
        <w:rPr>
          <w:rFonts w:ascii="Arial" w:hAnsi="Arial" w:cs="Arial"/>
          <w:color w:val="333333"/>
          <w:sz w:val="22"/>
          <w:szCs w:val="22"/>
        </w:rPr>
        <w:t xml:space="preserve">sobre todo cuando no </w:t>
      </w:r>
      <w:r w:rsidR="0048407D">
        <w:rPr>
          <w:rFonts w:ascii="Arial" w:hAnsi="Arial" w:cs="Arial"/>
          <w:color w:val="333333"/>
          <w:sz w:val="22"/>
          <w:szCs w:val="22"/>
        </w:rPr>
        <w:t xml:space="preserve">se </w:t>
      </w:r>
      <w:r w:rsidR="0019289C" w:rsidRPr="0019289C">
        <w:rPr>
          <w:rFonts w:ascii="Arial" w:hAnsi="Arial" w:cs="Arial"/>
          <w:color w:val="333333"/>
          <w:sz w:val="22"/>
          <w:szCs w:val="22"/>
        </w:rPr>
        <w:t>haya adaptado el Derecho</w:t>
      </w:r>
      <w:r w:rsidR="0019289C">
        <w:rPr>
          <w:rFonts w:ascii="Arial" w:hAnsi="Arial" w:cs="Arial"/>
          <w:color w:val="333333"/>
          <w:sz w:val="22"/>
          <w:szCs w:val="22"/>
        </w:rPr>
        <w:t xml:space="preserve"> </w:t>
      </w:r>
      <w:r w:rsidR="0019289C" w:rsidRPr="0019289C">
        <w:rPr>
          <w:rFonts w:ascii="Arial" w:hAnsi="Arial" w:cs="Arial"/>
          <w:color w:val="333333"/>
          <w:sz w:val="22"/>
          <w:szCs w:val="22"/>
        </w:rPr>
        <w:t>nacional a la Directiva comunitaria dentro del plazo señalado o cuando se haya producido una</w:t>
      </w:r>
      <w:r w:rsidR="0019289C">
        <w:rPr>
          <w:rFonts w:ascii="Arial" w:hAnsi="Arial" w:cs="Arial"/>
          <w:color w:val="333333"/>
          <w:sz w:val="22"/>
          <w:szCs w:val="22"/>
        </w:rPr>
        <w:t xml:space="preserve"> </w:t>
      </w:r>
      <w:r w:rsidR="0019289C" w:rsidRPr="0019289C">
        <w:rPr>
          <w:rFonts w:ascii="Arial" w:hAnsi="Arial" w:cs="Arial"/>
          <w:color w:val="333333"/>
          <w:sz w:val="22"/>
          <w:szCs w:val="22"/>
        </w:rPr>
        <w:t xml:space="preserve">adaptación incorrecta, Sentencias T.J.U.E. de 26 febrero 1986, </w:t>
      </w:r>
      <w:r w:rsidR="0048407D">
        <w:rPr>
          <w:rFonts w:ascii="Arial" w:hAnsi="Arial" w:cs="Arial"/>
          <w:color w:val="333333"/>
          <w:sz w:val="22"/>
          <w:szCs w:val="22"/>
        </w:rPr>
        <w:t>y</w:t>
      </w:r>
      <w:r w:rsidR="0019289C" w:rsidRPr="0019289C">
        <w:rPr>
          <w:rFonts w:ascii="Arial" w:hAnsi="Arial" w:cs="Arial"/>
          <w:color w:val="333333"/>
          <w:sz w:val="22"/>
          <w:szCs w:val="22"/>
        </w:rPr>
        <w:t xml:space="preserve"> de 23 abril 2009, </w:t>
      </w:r>
      <w:r w:rsidR="0048407D">
        <w:rPr>
          <w:rFonts w:ascii="Arial" w:hAnsi="Arial" w:cs="Arial"/>
          <w:color w:val="333333"/>
          <w:sz w:val="22"/>
          <w:szCs w:val="22"/>
        </w:rPr>
        <w:t>c</w:t>
      </w:r>
      <w:r w:rsidR="0019289C" w:rsidRPr="0019289C">
        <w:rPr>
          <w:rFonts w:ascii="Arial" w:hAnsi="Arial" w:cs="Arial"/>
          <w:color w:val="333333"/>
          <w:sz w:val="22"/>
          <w:szCs w:val="22"/>
        </w:rPr>
        <w:t>omo la propia jurisprudencia comunitaria ha declarado, la Directiva 2003/88/CE es una norma incondicionada, no pendiente del cumplimiento de una condición para</w:t>
      </w:r>
      <w:r w:rsidR="0048407D">
        <w:rPr>
          <w:rFonts w:ascii="Arial" w:hAnsi="Arial" w:cs="Arial"/>
          <w:color w:val="333333"/>
          <w:sz w:val="22"/>
          <w:szCs w:val="22"/>
        </w:rPr>
        <w:t xml:space="preserve"> </w:t>
      </w:r>
      <w:r w:rsidR="0019289C" w:rsidRPr="0019289C">
        <w:rPr>
          <w:rFonts w:ascii="Arial" w:hAnsi="Arial" w:cs="Arial"/>
          <w:color w:val="333333"/>
          <w:sz w:val="22"/>
          <w:szCs w:val="22"/>
        </w:rPr>
        <w:t>su entrada en vigor y eficacia "erga omnes", dentro de la Unión Europea, Sentencia de 14 octubre</w:t>
      </w:r>
      <w:r w:rsidR="0048407D">
        <w:rPr>
          <w:rFonts w:ascii="Arial" w:hAnsi="Arial" w:cs="Arial"/>
          <w:color w:val="333333"/>
          <w:sz w:val="22"/>
          <w:szCs w:val="22"/>
        </w:rPr>
        <w:t xml:space="preserve"> </w:t>
      </w:r>
      <w:r w:rsidR="0019289C" w:rsidRPr="0019289C">
        <w:rPr>
          <w:rFonts w:ascii="Arial" w:hAnsi="Arial" w:cs="Arial"/>
          <w:color w:val="333333"/>
          <w:sz w:val="22"/>
          <w:szCs w:val="22"/>
        </w:rPr>
        <w:t>2010</w:t>
      </w:r>
      <w:r w:rsidR="0048407D">
        <w:rPr>
          <w:rFonts w:ascii="Arial" w:hAnsi="Arial" w:cs="Arial"/>
          <w:color w:val="333333"/>
          <w:sz w:val="22"/>
          <w:szCs w:val="22"/>
        </w:rPr>
        <w:t xml:space="preserve">. </w:t>
      </w:r>
    </w:p>
    <w:p w:rsidR="004B49EB" w:rsidRPr="0019289C" w:rsidRDefault="004B49EB" w:rsidP="0019289C">
      <w:pPr>
        <w:autoSpaceDE w:val="0"/>
        <w:autoSpaceDN w:val="0"/>
        <w:adjustRightInd w:val="0"/>
        <w:jc w:val="both"/>
        <w:rPr>
          <w:rFonts w:ascii="Arial" w:hAnsi="Arial" w:cs="Arial"/>
          <w:sz w:val="22"/>
          <w:szCs w:val="22"/>
        </w:rPr>
      </w:pPr>
    </w:p>
    <w:p w:rsidR="004B49EB" w:rsidRDefault="00407975" w:rsidP="00DF7F49">
      <w:pPr>
        <w:autoSpaceDE w:val="0"/>
        <w:autoSpaceDN w:val="0"/>
        <w:adjustRightInd w:val="0"/>
        <w:jc w:val="both"/>
        <w:rPr>
          <w:rFonts w:ascii="Arial" w:hAnsi="Arial" w:cs="Arial"/>
          <w:sz w:val="22"/>
          <w:szCs w:val="22"/>
        </w:rPr>
      </w:pPr>
      <w:r>
        <w:rPr>
          <w:rFonts w:ascii="Arial" w:hAnsi="Arial" w:cs="Arial"/>
          <w:sz w:val="22"/>
          <w:szCs w:val="22"/>
        </w:rPr>
        <w:tab/>
      </w:r>
      <w:r w:rsidR="007C348C">
        <w:rPr>
          <w:rFonts w:ascii="Arial" w:hAnsi="Arial" w:cs="Arial"/>
          <w:sz w:val="22"/>
          <w:szCs w:val="22"/>
        </w:rPr>
        <w:t>c) E</w:t>
      </w:r>
      <w:r w:rsidR="007C348C" w:rsidRPr="007C348C">
        <w:rPr>
          <w:rFonts w:ascii="Arial" w:hAnsi="Arial" w:cs="Arial"/>
          <w:sz w:val="22"/>
          <w:szCs w:val="22"/>
        </w:rPr>
        <w:t>n mayo de 2011, el Tribunal de Justicia de la Unión Europea, dict</w:t>
      </w:r>
      <w:r w:rsidR="007C348C">
        <w:rPr>
          <w:rFonts w:ascii="Arial" w:hAnsi="Arial" w:cs="Arial"/>
          <w:sz w:val="22"/>
          <w:szCs w:val="22"/>
        </w:rPr>
        <w:t>ó s</w:t>
      </w:r>
      <w:r w:rsidR="007C348C" w:rsidRPr="007C348C">
        <w:rPr>
          <w:rFonts w:ascii="Arial" w:hAnsi="Arial" w:cs="Arial"/>
          <w:sz w:val="22"/>
          <w:szCs w:val="22"/>
        </w:rPr>
        <w:t>entencia del recurso 158/2009 condenando al Estado español por no adaptar, en</w:t>
      </w:r>
      <w:r w:rsidR="007C348C">
        <w:rPr>
          <w:rFonts w:ascii="Arial" w:hAnsi="Arial" w:cs="Arial"/>
          <w:sz w:val="22"/>
          <w:szCs w:val="22"/>
        </w:rPr>
        <w:t xml:space="preserve"> </w:t>
      </w:r>
      <w:r w:rsidR="007C348C" w:rsidRPr="007C348C">
        <w:rPr>
          <w:rFonts w:ascii="Arial" w:hAnsi="Arial" w:cs="Arial"/>
          <w:sz w:val="22"/>
          <w:szCs w:val="22"/>
        </w:rPr>
        <w:t>plazo, la Directiva 2003/88/CE, dictada por el Parlamento Europeo y el Consejo el 4 noviembre 2003</w:t>
      </w:r>
      <w:r w:rsidR="007C348C">
        <w:rPr>
          <w:rFonts w:ascii="Arial" w:hAnsi="Arial" w:cs="Arial"/>
          <w:sz w:val="22"/>
          <w:szCs w:val="22"/>
        </w:rPr>
        <w:t>.</w:t>
      </w:r>
      <w:r w:rsidR="00DF7F49">
        <w:rPr>
          <w:rFonts w:ascii="Arial" w:hAnsi="Arial" w:cs="Arial"/>
          <w:sz w:val="22"/>
          <w:szCs w:val="22"/>
        </w:rPr>
        <w:t xml:space="preserve"> </w:t>
      </w:r>
      <w:r w:rsidR="00DF7F49" w:rsidRPr="00DF7F49">
        <w:rPr>
          <w:rFonts w:ascii="Arial" w:hAnsi="Arial" w:cs="Arial"/>
          <w:sz w:val="22"/>
          <w:szCs w:val="22"/>
        </w:rPr>
        <w:t>La condena fue inequívoca al señalar la falta de transposición o incorporación al ordenamiento</w:t>
      </w:r>
      <w:r w:rsidR="00DF7F49">
        <w:rPr>
          <w:rFonts w:ascii="Arial" w:hAnsi="Arial" w:cs="Arial"/>
          <w:sz w:val="22"/>
          <w:szCs w:val="22"/>
        </w:rPr>
        <w:t xml:space="preserve"> </w:t>
      </w:r>
      <w:r w:rsidR="00DF7F49" w:rsidRPr="00DF7F49">
        <w:rPr>
          <w:rFonts w:ascii="Arial" w:hAnsi="Arial" w:cs="Arial"/>
          <w:sz w:val="22"/>
          <w:szCs w:val="22"/>
        </w:rPr>
        <w:t>interno de toda la normativa comunitaria recogida en esa Direc</w:t>
      </w:r>
      <w:r w:rsidR="00DF7F49">
        <w:rPr>
          <w:rFonts w:ascii="Arial" w:hAnsi="Arial" w:cs="Arial"/>
          <w:sz w:val="22"/>
          <w:szCs w:val="22"/>
        </w:rPr>
        <w:t>tiva.</w:t>
      </w:r>
      <w:r w:rsidR="004723FE">
        <w:rPr>
          <w:rFonts w:ascii="Arial" w:hAnsi="Arial" w:cs="Arial"/>
          <w:sz w:val="22"/>
          <w:szCs w:val="22"/>
        </w:rPr>
        <w:t xml:space="preserve"> </w:t>
      </w:r>
    </w:p>
    <w:p w:rsidR="004723FE" w:rsidRDefault="004723FE" w:rsidP="00DF7F49">
      <w:pPr>
        <w:autoSpaceDE w:val="0"/>
        <w:autoSpaceDN w:val="0"/>
        <w:adjustRightInd w:val="0"/>
        <w:jc w:val="both"/>
        <w:rPr>
          <w:rFonts w:ascii="Arial" w:hAnsi="Arial" w:cs="Arial"/>
          <w:sz w:val="22"/>
          <w:szCs w:val="22"/>
        </w:rPr>
      </w:pPr>
    </w:p>
    <w:p w:rsidR="00407975" w:rsidRDefault="004723FE" w:rsidP="00DF7F49">
      <w:pPr>
        <w:autoSpaceDE w:val="0"/>
        <w:autoSpaceDN w:val="0"/>
        <w:adjustRightInd w:val="0"/>
        <w:jc w:val="both"/>
        <w:rPr>
          <w:rFonts w:ascii="Arial" w:hAnsi="Arial" w:cs="Arial"/>
          <w:sz w:val="22"/>
          <w:szCs w:val="22"/>
        </w:rPr>
      </w:pPr>
      <w:r>
        <w:rPr>
          <w:rFonts w:ascii="Arial" w:hAnsi="Arial" w:cs="Arial"/>
          <w:sz w:val="20"/>
          <w:szCs w:val="20"/>
        </w:rPr>
        <w:tab/>
      </w:r>
    </w:p>
    <w:p w:rsidR="004B49EB" w:rsidRDefault="00407975" w:rsidP="00407975">
      <w:pPr>
        <w:autoSpaceDE w:val="0"/>
        <w:autoSpaceDN w:val="0"/>
        <w:adjustRightInd w:val="0"/>
        <w:jc w:val="both"/>
        <w:rPr>
          <w:rFonts w:ascii="Arial" w:hAnsi="Arial" w:cs="Arial"/>
          <w:b/>
          <w:sz w:val="22"/>
          <w:szCs w:val="22"/>
        </w:rPr>
      </w:pPr>
      <w:r>
        <w:rPr>
          <w:rFonts w:ascii="Arial" w:hAnsi="Arial" w:cs="Arial"/>
          <w:sz w:val="22"/>
          <w:szCs w:val="22"/>
        </w:rPr>
        <w:tab/>
        <w:t>La sentencia s</w:t>
      </w:r>
      <w:r w:rsidRPr="00407975">
        <w:rPr>
          <w:rFonts w:ascii="Arial" w:hAnsi="Arial" w:cs="Arial"/>
          <w:sz w:val="22"/>
          <w:szCs w:val="22"/>
        </w:rPr>
        <w:t>e</w:t>
      </w:r>
      <w:r>
        <w:rPr>
          <w:rFonts w:ascii="Arial" w:hAnsi="Arial" w:cs="Arial"/>
          <w:sz w:val="22"/>
          <w:szCs w:val="22"/>
        </w:rPr>
        <w:t xml:space="preserve"> </w:t>
      </w:r>
      <w:r w:rsidRPr="00407975">
        <w:rPr>
          <w:rFonts w:ascii="Arial" w:hAnsi="Arial" w:cs="Arial"/>
          <w:sz w:val="22"/>
          <w:szCs w:val="22"/>
        </w:rPr>
        <w:t>dict</w:t>
      </w:r>
      <w:r>
        <w:rPr>
          <w:rFonts w:ascii="Arial" w:hAnsi="Arial" w:cs="Arial"/>
          <w:sz w:val="22"/>
          <w:szCs w:val="22"/>
        </w:rPr>
        <w:t>ó</w:t>
      </w:r>
      <w:r w:rsidRPr="00407975">
        <w:rPr>
          <w:rFonts w:ascii="Arial" w:hAnsi="Arial" w:cs="Arial"/>
          <w:sz w:val="22"/>
          <w:szCs w:val="22"/>
        </w:rPr>
        <w:t xml:space="preserve">, en relación al personal </w:t>
      </w:r>
      <w:r w:rsidRPr="00407975">
        <w:rPr>
          <w:rFonts w:ascii="Arial" w:hAnsi="Arial" w:cs="Arial"/>
          <w:b/>
          <w:sz w:val="22"/>
          <w:szCs w:val="22"/>
        </w:rPr>
        <w:t>no civil de las Administraciones Públicas</w:t>
      </w:r>
      <w:r w:rsidRPr="00407975">
        <w:rPr>
          <w:rFonts w:ascii="Arial" w:hAnsi="Arial" w:cs="Arial"/>
          <w:sz w:val="22"/>
          <w:szCs w:val="22"/>
        </w:rPr>
        <w:t>; tras percibir la existencia de un incumplimiento en una actuación</w:t>
      </w:r>
      <w:r>
        <w:rPr>
          <w:rFonts w:ascii="Arial" w:hAnsi="Arial" w:cs="Arial"/>
          <w:sz w:val="22"/>
          <w:szCs w:val="22"/>
        </w:rPr>
        <w:t xml:space="preserve"> </w:t>
      </w:r>
      <w:r w:rsidRPr="00407975">
        <w:rPr>
          <w:rFonts w:ascii="Arial" w:hAnsi="Arial" w:cs="Arial"/>
          <w:sz w:val="22"/>
          <w:szCs w:val="22"/>
        </w:rPr>
        <w:t xml:space="preserve">normativa singular del Estado español. En este caso concreto, </w:t>
      </w:r>
      <w:r w:rsidR="00DF4B42">
        <w:rPr>
          <w:rFonts w:ascii="Arial" w:hAnsi="Arial" w:cs="Arial"/>
          <w:sz w:val="22"/>
          <w:szCs w:val="22"/>
        </w:rPr>
        <w:t xml:space="preserve">al comprobarse que </w:t>
      </w:r>
      <w:r w:rsidRPr="00407975">
        <w:rPr>
          <w:rFonts w:ascii="Arial" w:hAnsi="Arial" w:cs="Arial"/>
          <w:sz w:val="22"/>
          <w:szCs w:val="22"/>
        </w:rPr>
        <w:t>la</w:t>
      </w:r>
      <w:r>
        <w:rPr>
          <w:rFonts w:ascii="Arial" w:hAnsi="Arial" w:cs="Arial"/>
          <w:sz w:val="22"/>
          <w:szCs w:val="22"/>
        </w:rPr>
        <w:t xml:space="preserve"> </w:t>
      </w:r>
      <w:r w:rsidRPr="00407975">
        <w:rPr>
          <w:rFonts w:ascii="Arial" w:hAnsi="Arial" w:cs="Arial"/>
          <w:sz w:val="22"/>
          <w:szCs w:val="22"/>
        </w:rPr>
        <w:t>Orden Ministerial 121/2006, de 4 octubre, modificada por la Orden Ministerial 107/2007, de 26 julio,</w:t>
      </w:r>
      <w:r w:rsidR="00DF4B42">
        <w:rPr>
          <w:rFonts w:ascii="Arial" w:hAnsi="Arial" w:cs="Arial"/>
          <w:sz w:val="22"/>
          <w:szCs w:val="22"/>
        </w:rPr>
        <w:t xml:space="preserve"> no </w:t>
      </w:r>
      <w:r w:rsidR="00596945">
        <w:rPr>
          <w:rFonts w:ascii="Arial" w:hAnsi="Arial" w:cs="Arial"/>
          <w:sz w:val="22"/>
          <w:szCs w:val="22"/>
        </w:rPr>
        <w:t>adaptaba</w:t>
      </w:r>
      <w:r w:rsidR="00DF4B42">
        <w:rPr>
          <w:rFonts w:ascii="Arial" w:hAnsi="Arial" w:cs="Arial"/>
          <w:sz w:val="22"/>
          <w:szCs w:val="22"/>
        </w:rPr>
        <w:t xml:space="preserve"> plenamente la directiva comunitaria mencionada, siendo emitida la </w:t>
      </w:r>
      <w:r w:rsidR="00DF4B42" w:rsidRPr="00DF4B42">
        <w:rPr>
          <w:rFonts w:ascii="Arial" w:hAnsi="Arial" w:cs="Arial"/>
          <w:sz w:val="22"/>
          <w:szCs w:val="22"/>
        </w:rPr>
        <w:t xml:space="preserve">sentencia </w:t>
      </w:r>
      <w:r w:rsidRPr="00DF4B42">
        <w:rPr>
          <w:rFonts w:ascii="Arial" w:hAnsi="Arial" w:cs="Arial"/>
          <w:sz w:val="22"/>
          <w:szCs w:val="22"/>
        </w:rPr>
        <w:t>en relación a los militares profesionales de las Fuerzas Armadas integradas en el Minis</w:t>
      </w:r>
      <w:r w:rsidRPr="00407975">
        <w:rPr>
          <w:rFonts w:ascii="Arial" w:hAnsi="Arial" w:cs="Arial"/>
          <w:sz w:val="22"/>
          <w:szCs w:val="22"/>
        </w:rPr>
        <w:t xml:space="preserve">terio de Defensa. </w:t>
      </w:r>
      <w:r w:rsidR="00DF4B42" w:rsidRPr="00DF4B42">
        <w:rPr>
          <w:rFonts w:ascii="Arial" w:hAnsi="Arial" w:cs="Arial"/>
          <w:b/>
          <w:sz w:val="22"/>
          <w:szCs w:val="22"/>
        </w:rPr>
        <w:t>Siendo de aplicación la Sentencia a la totalidad de las Fuerzas Armadas.</w:t>
      </w:r>
    </w:p>
    <w:p w:rsidR="00DF4B42" w:rsidRDefault="00DF4B42" w:rsidP="00407975">
      <w:pPr>
        <w:autoSpaceDE w:val="0"/>
        <w:autoSpaceDN w:val="0"/>
        <w:adjustRightInd w:val="0"/>
        <w:jc w:val="both"/>
        <w:rPr>
          <w:rFonts w:ascii="Arial" w:hAnsi="Arial" w:cs="Arial"/>
          <w:b/>
          <w:sz w:val="22"/>
          <w:szCs w:val="22"/>
        </w:rPr>
      </w:pPr>
    </w:p>
    <w:p w:rsidR="00DF4B42" w:rsidRPr="00407975" w:rsidRDefault="00DF4B42" w:rsidP="00407975">
      <w:pPr>
        <w:autoSpaceDE w:val="0"/>
        <w:autoSpaceDN w:val="0"/>
        <w:adjustRightInd w:val="0"/>
        <w:jc w:val="both"/>
        <w:rPr>
          <w:rFonts w:ascii="Arial" w:hAnsi="Arial" w:cs="Arial"/>
          <w:sz w:val="22"/>
          <w:szCs w:val="22"/>
        </w:rPr>
      </w:pPr>
    </w:p>
    <w:p w:rsidR="00FD62B4" w:rsidRDefault="00FD62B4" w:rsidP="00FD62B4">
      <w:pPr>
        <w:autoSpaceDE w:val="0"/>
        <w:autoSpaceDN w:val="0"/>
        <w:adjustRightInd w:val="0"/>
        <w:jc w:val="both"/>
        <w:rPr>
          <w:rFonts w:ascii="Arial" w:hAnsi="Arial" w:cs="Arial"/>
          <w:sz w:val="22"/>
          <w:szCs w:val="22"/>
        </w:rPr>
      </w:pPr>
      <w:r>
        <w:rPr>
          <w:rFonts w:ascii="Arial" w:hAnsi="Arial" w:cs="Arial"/>
          <w:sz w:val="22"/>
          <w:szCs w:val="22"/>
        </w:rPr>
        <w:tab/>
      </w:r>
      <w:r w:rsidRPr="00FD62B4">
        <w:rPr>
          <w:rFonts w:ascii="Arial" w:hAnsi="Arial" w:cs="Arial"/>
          <w:sz w:val="22"/>
          <w:szCs w:val="22"/>
        </w:rPr>
        <w:t xml:space="preserve">d) </w:t>
      </w:r>
      <w:r w:rsidR="00DF4B42" w:rsidRPr="00FD62B4">
        <w:rPr>
          <w:rFonts w:ascii="Arial" w:hAnsi="Arial" w:cs="Arial"/>
          <w:sz w:val="22"/>
          <w:szCs w:val="22"/>
        </w:rPr>
        <w:t xml:space="preserve">La Directiva </w:t>
      </w:r>
      <w:r w:rsidRPr="00FD62B4">
        <w:rPr>
          <w:rFonts w:ascii="Arial" w:hAnsi="Arial" w:cs="Arial"/>
          <w:sz w:val="22"/>
          <w:szCs w:val="22"/>
        </w:rPr>
        <w:t xml:space="preserve">La Directiva 2003/88/CE -EDL 2003/198134- </w:t>
      </w:r>
      <w:r w:rsidR="00DF4B42" w:rsidRPr="00FD62B4">
        <w:rPr>
          <w:rFonts w:ascii="Arial" w:hAnsi="Arial" w:cs="Arial"/>
          <w:sz w:val="22"/>
          <w:szCs w:val="22"/>
        </w:rPr>
        <w:t>se aplica a los períodos de descanso diario, de descanso semanal y</w:t>
      </w:r>
      <w:r>
        <w:rPr>
          <w:rFonts w:ascii="Arial" w:hAnsi="Arial" w:cs="Arial"/>
          <w:sz w:val="22"/>
          <w:szCs w:val="22"/>
        </w:rPr>
        <w:t xml:space="preserve"> </w:t>
      </w:r>
      <w:r w:rsidR="00DF4B42" w:rsidRPr="00FD62B4">
        <w:rPr>
          <w:rFonts w:ascii="Arial" w:hAnsi="Arial" w:cs="Arial"/>
          <w:sz w:val="22"/>
          <w:szCs w:val="22"/>
        </w:rPr>
        <w:t>de vacaciones anuales, así como a las pausas y a la dur</w:t>
      </w:r>
      <w:r>
        <w:rPr>
          <w:rFonts w:ascii="Arial" w:hAnsi="Arial" w:cs="Arial"/>
          <w:sz w:val="22"/>
          <w:szCs w:val="22"/>
        </w:rPr>
        <w:t>ación máxima de trabajo semanal</w:t>
      </w:r>
      <w:r w:rsidR="00DF4B42" w:rsidRPr="00FD62B4">
        <w:rPr>
          <w:rFonts w:ascii="Arial" w:hAnsi="Arial" w:cs="Arial"/>
          <w:sz w:val="22"/>
          <w:szCs w:val="22"/>
        </w:rPr>
        <w:t>. Se</w:t>
      </w:r>
      <w:r>
        <w:rPr>
          <w:rFonts w:ascii="Arial" w:hAnsi="Arial" w:cs="Arial"/>
          <w:sz w:val="22"/>
          <w:szCs w:val="22"/>
        </w:rPr>
        <w:t xml:space="preserve"> </w:t>
      </w:r>
      <w:r w:rsidR="00DF4B42" w:rsidRPr="00FD62B4">
        <w:rPr>
          <w:rFonts w:ascii="Arial" w:hAnsi="Arial" w:cs="Arial"/>
          <w:sz w:val="22"/>
          <w:szCs w:val="22"/>
        </w:rPr>
        <w:t>aplica a todos los sectores de la actividad, privados y públicos.</w:t>
      </w:r>
      <w:r>
        <w:rPr>
          <w:rFonts w:ascii="Arial" w:hAnsi="Arial" w:cs="Arial"/>
          <w:sz w:val="22"/>
          <w:szCs w:val="22"/>
        </w:rPr>
        <w:t xml:space="preserve"> </w:t>
      </w:r>
    </w:p>
    <w:p w:rsidR="00FD62B4" w:rsidRDefault="00FD62B4" w:rsidP="00FD62B4">
      <w:pPr>
        <w:autoSpaceDE w:val="0"/>
        <w:autoSpaceDN w:val="0"/>
        <w:adjustRightInd w:val="0"/>
        <w:jc w:val="both"/>
        <w:rPr>
          <w:rFonts w:ascii="Arial" w:hAnsi="Arial" w:cs="Arial"/>
          <w:sz w:val="22"/>
          <w:szCs w:val="22"/>
        </w:rPr>
      </w:pPr>
    </w:p>
    <w:p w:rsidR="004B49EB" w:rsidRPr="00FD62B4" w:rsidRDefault="00FD62B4" w:rsidP="00FD62B4">
      <w:pPr>
        <w:autoSpaceDE w:val="0"/>
        <w:autoSpaceDN w:val="0"/>
        <w:adjustRightInd w:val="0"/>
        <w:jc w:val="both"/>
        <w:rPr>
          <w:rFonts w:ascii="Arial" w:hAnsi="Arial" w:cs="Arial"/>
          <w:sz w:val="22"/>
          <w:szCs w:val="22"/>
        </w:rPr>
      </w:pPr>
      <w:r>
        <w:rPr>
          <w:rFonts w:ascii="Arial" w:hAnsi="Arial" w:cs="Arial"/>
          <w:sz w:val="22"/>
          <w:szCs w:val="22"/>
        </w:rPr>
        <w:tab/>
      </w:r>
      <w:r w:rsidR="00DF4B42" w:rsidRPr="00FD62B4">
        <w:rPr>
          <w:rFonts w:ascii="Arial" w:hAnsi="Arial" w:cs="Arial"/>
          <w:sz w:val="22"/>
          <w:szCs w:val="22"/>
        </w:rPr>
        <w:t>Junto a las disposiciones de general aplicación, se contienen en la Directiva unas disposiciones</w:t>
      </w:r>
      <w:r>
        <w:rPr>
          <w:rFonts w:ascii="Arial" w:hAnsi="Arial" w:cs="Arial"/>
          <w:sz w:val="22"/>
          <w:szCs w:val="22"/>
        </w:rPr>
        <w:t xml:space="preserve"> </w:t>
      </w:r>
      <w:r w:rsidR="00DF4B42" w:rsidRPr="00FD62B4">
        <w:rPr>
          <w:rFonts w:ascii="Arial" w:hAnsi="Arial" w:cs="Arial"/>
          <w:sz w:val="22"/>
          <w:szCs w:val="22"/>
        </w:rPr>
        <w:t>aplicables al trabajo por turnos y al trabajo en jornada de noche, de indudable importancia y que se</w:t>
      </w:r>
      <w:r>
        <w:rPr>
          <w:rFonts w:ascii="Arial" w:hAnsi="Arial" w:cs="Arial"/>
          <w:sz w:val="22"/>
          <w:szCs w:val="22"/>
        </w:rPr>
        <w:t xml:space="preserve"> </w:t>
      </w:r>
      <w:r w:rsidR="00DF4B42" w:rsidRPr="00FD62B4">
        <w:rPr>
          <w:rFonts w:ascii="Arial" w:hAnsi="Arial" w:cs="Arial"/>
          <w:sz w:val="22"/>
          <w:szCs w:val="22"/>
        </w:rPr>
        <w:t>recogen en su capítulo 3º -EDL 2003/198134-. El límite de la jornada laboral, dentro del trabajo</w:t>
      </w:r>
      <w:r>
        <w:rPr>
          <w:rFonts w:ascii="Arial" w:hAnsi="Arial" w:cs="Arial"/>
          <w:sz w:val="22"/>
          <w:szCs w:val="22"/>
        </w:rPr>
        <w:t xml:space="preserve"> </w:t>
      </w:r>
      <w:r w:rsidR="00DF4B42" w:rsidRPr="00FD62B4">
        <w:rPr>
          <w:rFonts w:ascii="Arial" w:hAnsi="Arial" w:cs="Arial"/>
          <w:sz w:val="22"/>
          <w:szCs w:val="22"/>
        </w:rPr>
        <w:t>nocturno, se establece para cada 24 horas en 8 horas de duración "como media", si bien será de 8</w:t>
      </w:r>
      <w:r>
        <w:rPr>
          <w:rFonts w:ascii="Arial" w:hAnsi="Arial" w:cs="Arial"/>
          <w:sz w:val="22"/>
          <w:szCs w:val="22"/>
        </w:rPr>
        <w:t xml:space="preserve"> </w:t>
      </w:r>
      <w:r w:rsidR="00DF4B42" w:rsidRPr="00FD62B4">
        <w:rPr>
          <w:rFonts w:ascii="Arial" w:hAnsi="Arial" w:cs="Arial"/>
          <w:sz w:val="22"/>
          <w:szCs w:val="22"/>
        </w:rPr>
        <w:t>horas exactas en los casos de labores especialmente arriesgadas o tensiones físicas o mentales; riesgos</w:t>
      </w:r>
      <w:r>
        <w:rPr>
          <w:rFonts w:ascii="Arial" w:hAnsi="Arial" w:cs="Arial"/>
          <w:sz w:val="22"/>
          <w:szCs w:val="22"/>
        </w:rPr>
        <w:t xml:space="preserve"> </w:t>
      </w:r>
      <w:r w:rsidR="00DF4B42" w:rsidRPr="00FD62B4">
        <w:rPr>
          <w:rFonts w:ascii="Arial" w:hAnsi="Arial" w:cs="Arial"/>
          <w:sz w:val="22"/>
          <w:szCs w:val="22"/>
        </w:rPr>
        <w:t xml:space="preserve">que deben definirse según la normativa nacional. </w:t>
      </w:r>
    </w:p>
    <w:p w:rsidR="00DF4B42" w:rsidRPr="00FD62B4" w:rsidRDefault="00DF4B42" w:rsidP="00FD62B4">
      <w:pPr>
        <w:autoSpaceDE w:val="0"/>
        <w:autoSpaceDN w:val="0"/>
        <w:adjustRightInd w:val="0"/>
        <w:jc w:val="both"/>
        <w:rPr>
          <w:rFonts w:ascii="Arial" w:hAnsi="Arial" w:cs="Arial"/>
          <w:sz w:val="22"/>
          <w:szCs w:val="22"/>
        </w:rPr>
      </w:pPr>
    </w:p>
    <w:p w:rsidR="00F3614E" w:rsidRDefault="00FD62B4" w:rsidP="00FD62B4">
      <w:pPr>
        <w:autoSpaceDE w:val="0"/>
        <w:autoSpaceDN w:val="0"/>
        <w:adjustRightInd w:val="0"/>
        <w:jc w:val="both"/>
        <w:rPr>
          <w:rFonts w:ascii="Arial" w:hAnsi="Arial" w:cs="Arial"/>
          <w:b/>
          <w:sz w:val="22"/>
          <w:szCs w:val="22"/>
          <w:u w:val="single"/>
        </w:rPr>
      </w:pPr>
      <w:r>
        <w:rPr>
          <w:rFonts w:ascii="Arial" w:hAnsi="Arial" w:cs="Arial"/>
          <w:sz w:val="22"/>
          <w:szCs w:val="22"/>
        </w:rPr>
        <w:tab/>
        <w:t>E</w:t>
      </w:r>
      <w:r w:rsidRPr="00FD62B4">
        <w:rPr>
          <w:rFonts w:ascii="Arial" w:hAnsi="Arial" w:cs="Arial"/>
          <w:sz w:val="22"/>
          <w:szCs w:val="22"/>
        </w:rPr>
        <w:t>sta normativa</w:t>
      </w:r>
      <w:r>
        <w:rPr>
          <w:rFonts w:ascii="Arial" w:hAnsi="Arial" w:cs="Arial"/>
          <w:sz w:val="22"/>
          <w:szCs w:val="22"/>
        </w:rPr>
        <w:t xml:space="preserve"> </w:t>
      </w:r>
      <w:r w:rsidRPr="00FD62B4">
        <w:rPr>
          <w:rFonts w:ascii="Arial" w:hAnsi="Arial" w:cs="Arial"/>
          <w:sz w:val="22"/>
          <w:szCs w:val="22"/>
        </w:rPr>
        <w:t>comunitaria establece la obligatoria existencia de un descanso diario para que todos los</w:t>
      </w:r>
      <w:r>
        <w:rPr>
          <w:rFonts w:ascii="Arial" w:hAnsi="Arial" w:cs="Arial"/>
          <w:sz w:val="22"/>
          <w:szCs w:val="22"/>
        </w:rPr>
        <w:t xml:space="preserve"> </w:t>
      </w:r>
      <w:r w:rsidRPr="00FD62B4">
        <w:rPr>
          <w:rFonts w:ascii="Arial" w:hAnsi="Arial" w:cs="Arial"/>
          <w:sz w:val="22"/>
          <w:szCs w:val="22"/>
        </w:rPr>
        <w:t xml:space="preserve">trabajadores disfruten de un </w:t>
      </w:r>
      <w:r w:rsidRPr="00596945">
        <w:rPr>
          <w:rFonts w:ascii="Arial" w:hAnsi="Arial" w:cs="Arial"/>
          <w:b/>
          <w:sz w:val="22"/>
          <w:szCs w:val="22"/>
          <w:u w:val="single"/>
        </w:rPr>
        <w:t>p</w:t>
      </w:r>
      <w:r w:rsidRPr="00FD62B4">
        <w:rPr>
          <w:rFonts w:ascii="Arial" w:hAnsi="Arial" w:cs="Arial"/>
          <w:b/>
          <w:sz w:val="22"/>
          <w:szCs w:val="22"/>
          <w:u w:val="single"/>
        </w:rPr>
        <w:t>eríodo mínimo de descanso diario de 11 horas consecutivas en el curso de cada período de 24 horas</w:t>
      </w:r>
      <w:r w:rsidR="00F3614E">
        <w:rPr>
          <w:rFonts w:ascii="Arial" w:hAnsi="Arial" w:cs="Arial"/>
          <w:b/>
          <w:sz w:val="22"/>
          <w:szCs w:val="22"/>
          <w:u w:val="single"/>
        </w:rPr>
        <w:t xml:space="preserve">. </w:t>
      </w:r>
    </w:p>
    <w:p w:rsidR="00F3614E" w:rsidRDefault="00F3614E" w:rsidP="00FD62B4">
      <w:pPr>
        <w:autoSpaceDE w:val="0"/>
        <w:autoSpaceDN w:val="0"/>
        <w:adjustRightInd w:val="0"/>
        <w:jc w:val="both"/>
        <w:rPr>
          <w:rFonts w:ascii="Arial" w:hAnsi="Arial" w:cs="Arial"/>
          <w:b/>
          <w:sz w:val="22"/>
          <w:szCs w:val="22"/>
          <w:u w:val="single"/>
        </w:rPr>
      </w:pPr>
    </w:p>
    <w:p w:rsidR="00FD3CCB" w:rsidRDefault="00FD3CCB" w:rsidP="00FD62B4">
      <w:pPr>
        <w:autoSpaceDE w:val="0"/>
        <w:autoSpaceDN w:val="0"/>
        <w:adjustRightInd w:val="0"/>
        <w:jc w:val="both"/>
        <w:rPr>
          <w:rFonts w:ascii="Arial" w:hAnsi="Arial" w:cs="Arial"/>
          <w:b/>
          <w:sz w:val="22"/>
          <w:szCs w:val="22"/>
          <w:u w:val="single"/>
        </w:rPr>
      </w:pPr>
    </w:p>
    <w:p w:rsidR="00FD62B4" w:rsidRPr="00FD62B4" w:rsidRDefault="00F3614E" w:rsidP="00FD62B4">
      <w:pPr>
        <w:autoSpaceDE w:val="0"/>
        <w:autoSpaceDN w:val="0"/>
        <w:adjustRightInd w:val="0"/>
        <w:jc w:val="both"/>
        <w:rPr>
          <w:rFonts w:ascii="Arial" w:hAnsi="Arial" w:cs="Arial"/>
          <w:sz w:val="22"/>
          <w:szCs w:val="22"/>
        </w:rPr>
      </w:pPr>
      <w:r>
        <w:rPr>
          <w:rFonts w:ascii="Arial" w:hAnsi="Arial" w:cs="Arial"/>
          <w:sz w:val="22"/>
          <w:szCs w:val="22"/>
        </w:rPr>
        <w:tab/>
        <w:t>L</w:t>
      </w:r>
      <w:r w:rsidR="00FD62B4" w:rsidRPr="00FD62B4">
        <w:rPr>
          <w:rFonts w:ascii="Arial" w:hAnsi="Arial" w:cs="Arial"/>
          <w:sz w:val="22"/>
          <w:szCs w:val="22"/>
        </w:rPr>
        <w:t>a duración máxima del tiempo de trabajo semanal, queda sometida a dos criterios de delimitación.</w:t>
      </w:r>
      <w:r>
        <w:rPr>
          <w:rFonts w:ascii="Arial" w:hAnsi="Arial" w:cs="Arial"/>
          <w:sz w:val="22"/>
          <w:szCs w:val="22"/>
        </w:rPr>
        <w:t xml:space="preserve"> </w:t>
      </w:r>
      <w:r w:rsidR="00FD62B4" w:rsidRPr="00FD62B4">
        <w:rPr>
          <w:rFonts w:ascii="Arial" w:hAnsi="Arial" w:cs="Arial"/>
          <w:sz w:val="22"/>
          <w:szCs w:val="22"/>
        </w:rPr>
        <w:t xml:space="preserve">Uno de ellos se refiere al cálculo numérico, </w:t>
      </w:r>
      <w:r w:rsidR="00FD62B4" w:rsidRPr="00B04201">
        <w:rPr>
          <w:rFonts w:ascii="Arial" w:hAnsi="Arial" w:cs="Arial"/>
          <w:b/>
          <w:sz w:val="22"/>
          <w:szCs w:val="22"/>
          <w:u w:val="single"/>
        </w:rPr>
        <w:t>y según éste no podrá exceder la duración media de 48</w:t>
      </w:r>
      <w:r w:rsidRPr="00B04201">
        <w:rPr>
          <w:rFonts w:ascii="Arial" w:hAnsi="Arial" w:cs="Arial"/>
          <w:b/>
          <w:sz w:val="22"/>
          <w:szCs w:val="22"/>
          <w:u w:val="single"/>
        </w:rPr>
        <w:t xml:space="preserve"> </w:t>
      </w:r>
      <w:r w:rsidR="00FD62B4" w:rsidRPr="00B04201">
        <w:rPr>
          <w:rFonts w:ascii="Arial" w:hAnsi="Arial" w:cs="Arial"/>
          <w:b/>
          <w:sz w:val="22"/>
          <w:szCs w:val="22"/>
          <w:u w:val="single"/>
        </w:rPr>
        <w:t>horas, incl</w:t>
      </w:r>
      <w:r w:rsidRPr="00B04201">
        <w:rPr>
          <w:rFonts w:ascii="Arial" w:hAnsi="Arial" w:cs="Arial"/>
          <w:b/>
          <w:sz w:val="22"/>
          <w:szCs w:val="22"/>
          <w:u w:val="single"/>
        </w:rPr>
        <w:t>uidas las horas extraordinarias</w:t>
      </w:r>
      <w:r w:rsidR="00FD62B4" w:rsidRPr="00B04201">
        <w:rPr>
          <w:rFonts w:ascii="Arial" w:hAnsi="Arial" w:cs="Arial"/>
          <w:b/>
          <w:sz w:val="22"/>
          <w:szCs w:val="22"/>
          <w:u w:val="single"/>
        </w:rPr>
        <w:t>, por cada período de siete días</w:t>
      </w:r>
      <w:r w:rsidR="00FD62B4" w:rsidRPr="00FD62B4">
        <w:rPr>
          <w:rFonts w:ascii="Arial" w:hAnsi="Arial" w:cs="Arial"/>
          <w:sz w:val="22"/>
          <w:szCs w:val="22"/>
        </w:rPr>
        <w:t>. El otro criterio</w:t>
      </w:r>
      <w:r>
        <w:rPr>
          <w:rFonts w:ascii="Arial" w:hAnsi="Arial" w:cs="Arial"/>
          <w:sz w:val="22"/>
          <w:szCs w:val="22"/>
        </w:rPr>
        <w:t xml:space="preserve"> </w:t>
      </w:r>
      <w:r w:rsidR="00FD62B4" w:rsidRPr="00FD62B4">
        <w:rPr>
          <w:rFonts w:ascii="Arial" w:hAnsi="Arial" w:cs="Arial"/>
          <w:sz w:val="22"/>
          <w:szCs w:val="22"/>
        </w:rPr>
        <w:t>adoptado, de carácter lineal, establece que todos los trabajadores deberán disfrutar por cada siete</w:t>
      </w:r>
      <w:r>
        <w:rPr>
          <w:rFonts w:ascii="Arial" w:hAnsi="Arial" w:cs="Arial"/>
          <w:sz w:val="22"/>
          <w:szCs w:val="22"/>
        </w:rPr>
        <w:t xml:space="preserve"> </w:t>
      </w:r>
      <w:r w:rsidR="00FD62B4" w:rsidRPr="00FD62B4">
        <w:rPr>
          <w:rFonts w:ascii="Arial" w:hAnsi="Arial" w:cs="Arial"/>
          <w:sz w:val="22"/>
          <w:szCs w:val="22"/>
        </w:rPr>
        <w:t>días, de un período mínimo de descanso ininterrumpido de 24 horas, a las que se añadirán las 11</w:t>
      </w:r>
      <w:r>
        <w:rPr>
          <w:rFonts w:ascii="Arial" w:hAnsi="Arial" w:cs="Arial"/>
          <w:sz w:val="22"/>
          <w:szCs w:val="22"/>
        </w:rPr>
        <w:t xml:space="preserve"> </w:t>
      </w:r>
      <w:r w:rsidR="00FD62B4" w:rsidRPr="00FD62B4">
        <w:rPr>
          <w:rFonts w:ascii="Arial" w:hAnsi="Arial" w:cs="Arial"/>
          <w:sz w:val="22"/>
          <w:szCs w:val="22"/>
        </w:rPr>
        <w:t>horas de descanso diario arriba mencionado, si bien el propio art. 3 señala que cuando lo justifiquen</w:t>
      </w:r>
      <w:r>
        <w:rPr>
          <w:rFonts w:ascii="Arial" w:hAnsi="Arial" w:cs="Arial"/>
          <w:sz w:val="22"/>
          <w:szCs w:val="22"/>
        </w:rPr>
        <w:t xml:space="preserve"> </w:t>
      </w:r>
      <w:r w:rsidR="00FD62B4" w:rsidRPr="00FD62B4">
        <w:rPr>
          <w:rFonts w:ascii="Arial" w:hAnsi="Arial" w:cs="Arial"/>
          <w:sz w:val="22"/>
          <w:szCs w:val="22"/>
        </w:rPr>
        <w:t>condiciones objetivas, técnicas o de organización del trabajo, podrá establecerse un período mínimo</w:t>
      </w:r>
      <w:r>
        <w:rPr>
          <w:rFonts w:ascii="Arial" w:hAnsi="Arial" w:cs="Arial"/>
          <w:sz w:val="22"/>
          <w:szCs w:val="22"/>
        </w:rPr>
        <w:t xml:space="preserve"> </w:t>
      </w:r>
      <w:r w:rsidR="00FD62B4" w:rsidRPr="00FD62B4">
        <w:rPr>
          <w:rFonts w:ascii="Arial" w:hAnsi="Arial" w:cs="Arial"/>
          <w:sz w:val="22"/>
          <w:szCs w:val="22"/>
        </w:rPr>
        <w:t xml:space="preserve">de descanso de 24 horas. </w:t>
      </w:r>
      <w:r w:rsidR="00FD62B4" w:rsidRPr="00F3614E">
        <w:rPr>
          <w:rFonts w:ascii="Arial" w:hAnsi="Arial" w:cs="Arial"/>
          <w:b/>
          <w:sz w:val="22"/>
          <w:szCs w:val="22"/>
          <w:u w:val="single"/>
        </w:rPr>
        <w:t>La Sentencia del T.J.U.E. de 14 octubre 2010, ha tenido ocasión de precisar que dentro del límite de 48 horas de trabajo semanales</w:t>
      </w:r>
      <w:r w:rsidRPr="00F3614E">
        <w:rPr>
          <w:rFonts w:ascii="Arial" w:hAnsi="Arial" w:cs="Arial"/>
          <w:b/>
          <w:sz w:val="22"/>
          <w:szCs w:val="22"/>
          <w:u w:val="single"/>
        </w:rPr>
        <w:t xml:space="preserve"> </w:t>
      </w:r>
      <w:r w:rsidR="00FD62B4" w:rsidRPr="00F3614E">
        <w:rPr>
          <w:rFonts w:ascii="Arial" w:hAnsi="Arial" w:cs="Arial"/>
          <w:b/>
          <w:sz w:val="22"/>
          <w:szCs w:val="22"/>
          <w:u w:val="single"/>
        </w:rPr>
        <w:t>se incluyen los servicios de guardia prestados por cierto tipo de empleados públicos</w:t>
      </w:r>
      <w:r w:rsidR="00FD62B4" w:rsidRPr="00FD62B4">
        <w:rPr>
          <w:rFonts w:ascii="Arial" w:hAnsi="Arial" w:cs="Arial"/>
          <w:sz w:val="22"/>
          <w:szCs w:val="22"/>
        </w:rPr>
        <w:t xml:space="preserve">, </w:t>
      </w:r>
      <w:r>
        <w:rPr>
          <w:rFonts w:ascii="Arial" w:hAnsi="Arial" w:cs="Arial"/>
          <w:sz w:val="22"/>
          <w:szCs w:val="22"/>
        </w:rPr>
        <w:t xml:space="preserve">siendo un </w:t>
      </w:r>
      <w:r w:rsidR="00FD3CCB">
        <w:rPr>
          <w:rFonts w:ascii="Arial" w:hAnsi="Arial" w:cs="Arial"/>
          <w:sz w:val="22"/>
          <w:szCs w:val="22"/>
        </w:rPr>
        <w:t>derecho</w:t>
      </w:r>
      <w:r w:rsidR="00FD62B4" w:rsidRPr="00FD62B4">
        <w:rPr>
          <w:rFonts w:ascii="Arial" w:hAnsi="Arial" w:cs="Arial"/>
          <w:sz w:val="22"/>
          <w:szCs w:val="22"/>
        </w:rPr>
        <w:t xml:space="preserve"> mínimo</w:t>
      </w:r>
      <w:r>
        <w:rPr>
          <w:rFonts w:ascii="Arial" w:hAnsi="Arial" w:cs="Arial"/>
          <w:sz w:val="22"/>
          <w:szCs w:val="22"/>
        </w:rPr>
        <w:t xml:space="preserve"> </w:t>
      </w:r>
      <w:r w:rsidR="00FD62B4" w:rsidRPr="00FD62B4">
        <w:rPr>
          <w:rFonts w:ascii="Arial" w:hAnsi="Arial" w:cs="Arial"/>
          <w:sz w:val="22"/>
          <w:szCs w:val="22"/>
        </w:rPr>
        <w:t>inderogable.</w:t>
      </w:r>
    </w:p>
    <w:p w:rsidR="00F3614E" w:rsidRDefault="00F3614E" w:rsidP="00FD62B4">
      <w:pPr>
        <w:autoSpaceDE w:val="0"/>
        <w:autoSpaceDN w:val="0"/>
        <w:adjustRightInd w:val="0"/>
        <w:jc w:val="both"/>
        <w:rPr>
          <w:rFonts w:ascii="Arial" w:hAnsi="Arial" w:cs="Arial"/>
          <w:sz w:val="22"/>
          <w:szCs w:val="22"/>
        </w:rPr>
      </w:pPr>
    </w:p>
    <w:p w:rsidR="00FD3CCB" w:rsidRDefault="00F3614E" w:rsidP="00FD62B4">
      <w:pPr>
        <w:autoSpaceDE w:val="0"/>
        <w:autoSpaceDN w:val="0"/>
        <w:adjustRightInd w:val="0"/>
        <w:jc w:val="both"/>
        <w:rPr>
          <w:rFonts w:ascii="Arial" w:hAnsi="Arial" w:cs="Arial"/>
          <w:sz w:val="22"/>
          <w:szCs w:val="22"/>
        </w:rPr>
      </w:pPr>
      <w:r>
        <w:rPr>
          <w:rFonts w:ascii="Arial" w:hAnsi="Arial" w:cs="Arial"/>
          <w:sz w:val="22"/>
          <w:szCs w:val="22"/>
        </w:rPr>
        <w:tab/>
      </w:r>
    </w:p>
    <w:p w:rsidR="00FD62B4" w:rsidRPr="00FD62B4" w:rsidRDefault="00FD3CCB" w:rsidP="00FD62B4">
      <w:pPr>
        <w:autoSpaceDE w:val="0"/>
        <w:autoSpaceDN w:val="0"/>
        <w:adjustRightInd w:val="0"/>
        <w:jc w:val="both"/>
        <w:rPr>
          <w:rFonts w:ascii="Arial" w:hAnsi="Arial" w:cs="Arial"/>
          <w:sz w:val="22"/>
          <w:szCs w:val="22"/>
        </w:rPr>
      </w:pPr>
      <w:r>
        <w:rPr>
          <w:rFonts w:ascii="Arial" w:hAnsi="Arial" w:cs="Arial"/>
          <w:sz w:val="22"/>
          <w:szCs w:val="22"/>
        </w:rPr>
        <w:tab/>
      </w:r>
      <w:r w:rsidR="00FD62B4" w:rsidRPr="00FD62B4">
        <w:rPr>
          <w:rFonts w:ascii="Arial" w:hAnsi="Arial" w:cs="Arial"/>
          <w:sz w:val="22"/>
          <w:szCs w:val="22"/>
        </w:rPr>
        <w:t>Esta norma comunitaria se limita a regular aspectos de duración temporal que no afectan a la</w:t>
      </w:r>
      <w:r w:rsidR="00F3614E">
        <w:rPr>
          <w:rFonts w:ascii="Arial" w:hAnsi="Arial" w:cs="Arial"/>
          <w:sz w:val="22"/>
          <w:szCs w:val="22"/>
        </w:rPr>
        <w:t xml:space="preserve"> </w:t>
      </w:r>
      <w:r w:rsidR="00FD62B4" w:rsidRPr="00FD62B4">
        <w:rPr>
          <w:rFonts w:ascii="Arial" w:hAnsi="Arial" w:cs="Arial"/>
          <w:sz w:val="22"/>
          <w:szCs w:val="22"/>
        </w:rPr>
        <w:t>retribución de los trabajadores, por lo que la Directiva</w:t>
      </w:r>
      <w:r w:rsidR="00F3614E">
        <w:rPr>
          <w:rFonts w:ascii="Arial" w:hAnsi="Arial" w:cs="Arial"/>
          <w:sz w:val="22"/>
          <w:szCs w:val="22"/>
        </w:rPr>
        <w:t xml:space="preserve"> </w:t>
      </w:r>
      <w:r w:rsidR="00FD62B4" w:rsidRPr="00FD62B4">
        <w:rPr>
          <w:rFonts w:ascii="Arial" w:hAnsi="Arial" w:cs="Arial"/>
          <w:sz w:val="22"/>
          <w:szCs w:val="22"/>
        </w:rPr>
        <w:t>-EDL 2003/198134- no se aplica a esta materia, salvo en lo referente a las vacaciones anuales</w:t>
      </w:r>
      <w:r w:rsidR="00F3614E">
        <w:rPr>
          <w:rFonts w:ascii="Arial" w:hAnsi="Arial" w:cs="Arial"/>
          <w:sz w:val="22"/>
          <w:szCs w:val="22"/>
        </w:rPr>
        <w:t xml:space="preserve"> </w:t>
      </w:r>
      <w:r w:rsidR="00FD62B4" w:rsidRPr="00FD62B4">
        <w:rPr>
          <w:rFonts w:ascii="Arial" w:hAnsi="Arial" w:cs="Arial"/>
          <w:sz w:val="22"/>
          <w:szCs w:val="22"/>
        </w:rPr>
        <w:t>retribuid</w:t>
      </w:r>
      <w:r w:rsidR="00F3614E">
        <w:rPr>
          <w:rFonts w:ascii="Arial" w:hAnsi="Arial" w:cs="Arial"/>
          <w:sz w:val="22"/>
          <w:szCs w:val="22"/>
        </w:rPr>
        <w:t>as, Sentencias de 26 junio 2001</w:t>
      </w:r>
      <w:r w:rsidR="00FD62B4" w:rsidRPr="00FD62B4">
        <w:rPr>
          <w:rFonts w:ascii="Arial" w:hAnsi="Arial" w:cs="Arial"/>
          <w:sz w:val="22"/>
          <w:szCs w:val="22"/>
        </w:rPr>
        <w:t>.</w:t>
      </w:r>
    </w:p>
    <w:p w:rsidR="000F0009" w:rsidRPr="00E33E9F" w:rsidRDefault="000F0009" w:rsidP="005F4095">
      <w:pPr>
        <w:autoSpaceDE w:val="0"/>
        <w:autoSpaceDN w:val="0"/>
        <w:adjustRightInd w:val="0"/>
        <w:jc w:val="both"/>
        <w:rPr>
          <w:rFonts w:ascii="Arial" w:hAnsi="Arial" w:cs="Arial"/>
          <w:sz w:val="22"/>
          <w:szCs w:val="22"/>
        </w:rPr>
      </w:pPr>
      <w:r w:rsidRPr="00E33E9F">
        <w:rPr>
          <w:rFonts w:ascii="Arial" w:hAnsi="Arial" w:cs="Arial"/>
          <w:sz w:val="22"/>
          <w:szCs w:val="22"/>
        </w:rPr>
        <w:lastRenderedPageBreak/>
        <w:tab/>
        <w:t>e) Conclusiones del presente apartado:</w:t>
      </w:r>
      <w:r w:rsidR="005F4095" w:rsidRPr="00E33E9F">
        <w:rPr>
          <w:rFonts w:ascii="Arial" w:hAnsi="Arial" w:cs="Arial"/>
          <w:sz w:val="22"/>
          <w:szCs w:val="22"/>
        </w:rPr>
        <w:t xml:space="preserve"> La Directiva 2003/88/CE del Parlamento Europeo y del Consejo, de 4 de noviembre de 2003, </w:t>
      </w:r>
      <w:r w:rsidR="00E33E9F" w:rsidRPr="00E33E9F">
        <w:rPr>
          <w:rFonts w:ascii="Arial" w:hAnsi="Arial" w:cs="Arial"/>
          <w:sz w:val="22"/>
          <w:szCs w:val="22"/>
        </w:rPr>
        <w:t>regula</w:t>
      </w:r>
      <w:r w:rsidR="005F4095" w:rsidRPr="00E33E9F">
        <w:rPr>
          <w:rFonts w:ascii="Arial" w:hAnsi="Arial" w:cs="Arial"/>
          <w:sz w:val="22"/>
          <w:szCs w:val="22"/>
        </w:rPr>
        <w:t xml:space="preserve"> determinados aspectos de la ordenación del tiempo de trabajo</w:t>
      </w:r>
      <w:r w:rsidR="00E33E9F" w:rsidRPr="00E33E9F">
        <w:rPr>
          <w:rFonts w:ascii="Arial" w:hAnsi="Arial" w:cs="Arial"/>
          <w:sz w:val="22"/>
          <w:szCs w:val="22"/>
        </w:rPr>
        <w:t xml:space="preserve">, </w:t>
      </w:r>
      <w:r w:rsidR="00E33E9F">
        <w:rPr>
          <w:rFonts w:ascii="Arial" w:hAnsi="Arial" w:cs="Arial"/>
          <w:sz w:val="22"/>
          <w:szCs w:val="22"/>
        </w:rPr>
        <w:t>los</w:t>
      </w:r>
      <w:r w:rsidR="00E33E9F" w:rsidRPr="00E33E9F">
        <w:rPr>
          <w:sz w:val="22"/>
          <w:szCs w:val="22"/>
        </w:rPr>
        <w:t xml:space="preserve"> </w:t>
      </w:r>
      <w:r w:rsidR="00E33E9F" w:rsidRPr="00E33E9F">
        <w:rPr>
          <w:rFonts w:ascii="Arial" w:hAnsi="Arial" w:cs="Arial"/>
          <w:sz w:val="22"/>
          <w:szCs w:val="22"/>
        </w:rPr>
        <w:t>períodos mínimos de descanso, trabajo nocturno</w:t>
      </w:r>
      <w:r w:rsidR="00E33E9F">
        <w:rPr>
          <w:rFonts w:ascii="Arial" w:hAnsi="Arial" w:cs="Arial"/>
          <w:sz w:val="22"/>
          <w:szCs w:val="22"/>
        </w:rPr>
        <w:t>,</w:t>
      </w:r>
      <w:r w:rsidR="00E33E9F" w:rsidRPr="00E33E9F">
        <w:rPr>
          <w:rFonts w:ascii="Arial" w:hAnsi="Arial" w:cs="Arial"/>
          <w:sz w:val="22"/>
          <w:szCs w:val="22"/>
        </w:rPr>
        <w:t xml:space="preserve"> trabajo por turnos</w:t>
      </w:r>
      <w:r w:rsidR="00E33E9F">
        <w:rPr>
          <w:rFonts w:ascii="Arial" w:hAnsi="Arial" w:cs="Arial"/>
          <w:sz w:val="22"/>
          <w:szCs w:val="22"/>
        </w:rPr>
        <w:t xml:space="preserve">, ritmo de trabajo, entre lo que cabe destacar: </w:t>
      </w:r>
    </w:p>
    <w:p w:rsidR="00FD3CCB" w:rsidRPr="00E33E9F" w:rsidRDefault="00FD3CCB" w:rsidP="000F0009">
      <w:pPr>
        <w:autoSpaceDE w:val="0"/>
        <w:autoSpaceDN w:val="0"/>
        <w:adjustRightInd w:val="0"/>
        <w:jc w:val="both"/>
        <w:rPr>
          <w:rFonts w:ascii="Arial" w:hAnsi="Arial" w:cs="Arial"/>
          <w:sz w:val="22"/>
          <w:szCs w:val="22"/>
        </w:rPr>
      </w:pPr>
    </w:p>
    <w:p w:rsidR="00242CE6" w:rsidRDefault="000F0009" w:rsidP="000F0009">
      <w:pPr>
        <w:autoSpaceDE w:val="0"/>
        <w:autoSpaceDN w:val="0"/>
        <w:adjustRightInd w:val="0"/>
        <w:jc w:val="both"/>
        <w:rPr>
          <w:rFonts w:ascii="Arial" w:hAnsi="Arial" w:cs="Arial"/>
          <w:sz w:val="22"/>
          <w:szCs w:val="22"/>
        </w:rPr>
      </w:pPr>
      <w:r>
        <w:rPr>
          <w:rFonts w:ascii="Arial" w:hAnsi="Arial" w:cs="Arial"/>
          <w:sz w:val="22"/>
          <w:szCs w:val="22"/>
        </w:rPr>
        <w:tab/>
      </w:r>
      <w:r w:rsidR="00242CE6" w:rsidRPr="000F0009">
        <w:rPr>
          <w:rFonts w:ascii="Arial" w:hAnsi="Arial" w:cs="Arial"/>
          <w:sz w:val="22"/>
          <w:szCs w:val="22"/>
        </w:rPr>
        <w:t>1º.- El Ordenamiento Jurídico de la Unión Europea contempla la existencia de un horario máximo</w:t>
      </w:r>
      <w:r>
        <w:rPr>
          <w:rFonts w:ascii="Arial" w:hAnsi="Arial" w:cs="Arial"/>
          <w:sz w:val="22"/>
          <w:szCs w:val="22"/>
        </w:rPr>
        <w:t xml:space="preserve"> </w:t>
      </w:r>
      <w:r w:rsidR="00242CE6" w:rsidRPr="000F0009">
        <w:rPr>
          <w:rFonts w:ascii="Arial" w:hAnsi="Arial" w:cs="Arial"/>
          <w:sz w:val="22"/>
          <w:szCs w:val="22"/>
        </w:rPr>
        <w:t>laboral, aplicable a todos los empleados por cuenta ajena, bien de las Administraciones Públicas, bien</w:t>
      </w:r>
      <w:r>
        <w:rPr>
          <w:rFonts w:ascii="Arial" w:hAnsi="Arial" w:cs="Arial"/>
          <w:sz w:val="22"/>
          <w:szCs w:val="22"/>
        </w:rPr>
        <w:t xml:space="preserve"> </w:t>
      </w:r>
      <w:r w:rsidR="00242CE6" w:rsidRPr="000F0009">
        <w:rPr>
          <w:rFonts w:ascii="Arial" w:hAnsi="Arial" w:cs="Arial"/>
          <w:sz w:val="22"/>
          <w:szCs w:val="22"/>
        </w:rPr>
        <w:t>del sector privado, como una materia que afecta a la seguridad y salud de los trabajadores.</w:t>
      </w:r>
      <w:r>
        <w:rPr>
          <w:rFonts w:ascii="Arial" w:hAnsi="Arial" w:cs="Arial"/>
          <w:sz w:val="22"/>
          <w:szCs w:val="22"/>
        </w:rPr>
        <w:t xml:space="preserve"> Incluidas las Fuerzas Armadas.</w:t>
      </w:r>
    </w:p>
    <w:p w:rsidR="000F0009" w:rsidRPr="000F0009" w:rsidRDefault="000F0009" w:rsidP="000F0009">
      <w:pPr>
        <w:autoSpaceDE w:val="0"/>
        <w:autoSpaceDN w:val="0"/>
        <w:adjustRightInd w:val="0"/>
        <w:jc w:val="both"/>
        <w:rPr>
          <w:rFonts w:ascii="Arial" w:hAnsi="Arial" w:cs="Arial"/>
          <w:sz w:val="22"/>
          <w:szCs w:val="22"/>
        </w:rPr>
      </w:pPr>
    </w:p>
    <w:p w:rsidR="00242CE6" w:rsidRDefault="000F0009" w:rsidP="000F0009">
      <w:pPr>
        <w:autoSpaceDE w:val="0"/>
        <w:autoSpaceDN w:val="0"/>
        <w:adjustRightInd w:val="0"/>
        <w:jc w:val="both"/>
        <w:rPr>
          <w:rFonts w:ascii="Arial" w:hAnsi="Arial" w:cs="Arial"/>
          <w:sz w:val="22"/>
          <w:szCs w:val="22"/>
        </w:rPr>
      </w:pPr>
      <w:r>
        <w:rPr>
          <w:rFonts w:ascii="Arial" w:hAnsi="Arial" w:cs="Arial"/>
          <w:sz w:val="22"/>
          <w:szCs w:val="22"/>
        </w:rPr>
        <w:tab/>
      </w:r>
      <w:r w:rsidR="00242CE6" w:rsidRPr="000F0009">
        <w:rPr>
          <w:rFonts w:ascii="Arial" w:hAnsi="Arial" w:cs="Arial"/>
          <w:sz w:val="22"/>
          <w:szCs w:val="22"/>
        </w:rPr>
        <w:t>2º.- Esta normativa comunitaria impone la existencia de un descanso de 24 horas en cada siete días</w:t>
      </w:r>
      <w:r>
        <w:rPr>
          <w:rFonts w:ascii="Arial" w:hAnsi="Arial" w:cs="Arial"/>
          <w:sz w:val="22"/>
          <w:szCs w:val="22"/>
        </w:rPr>
        <w:t xml:space="preserve"> </w:t>
      </w:r>
      <w:r w:rsidR="00242CE6" w:rsidRPr="000F0009">
        <w:rPr>
          <w:rFonts w:ascii="Arial" w:hAnsi="Arial" w:cs="Arial"/>
          <w:sz w:val="22"/>
          <w:szCs w:val="22"/>
        </w:rPr>
        <w:t>para todos los empleados. Así mismo, se regula el horario en los períodos de trabajo nocturno, para</w:t>
      </w:r>
      <w:r>
        <w:rPr>
          <w:rFonts w:ascii="Arial" w:hAnsi="Arial" w:cs="Arial"/>
          <w:sz w:val="22"/>
          <w:szCs w:val="22"/>
        </w:rPr>
        <w:t xml:space="preserve"> </w:t>
      </w:r>
      <w:r w:rsidR="00242CE6" w:rsidRPr="000F0009">
        <w:rPr>
          <w:rFonts w:ascii="Arial" w:hAnsi="Arial" w:cs="Arial"/>
          <w:sz w:val="22"/>
          <w:szCs w:val="22"/>
        </w:rPr>
        <w:t>actividades peligrosas y del trabajo por turnos.</w:t>
      </w:r>
    </w:p>
    <w:p w:rsidR="000F0009" w:rsidRPr="000F0009" w:rsidRDefault="000F0009" w:rsidP="000F0009">
      <w:pPr>
        <w:autoSpaceDE w:val="0"/>
        <w:autoSpaceDN w:val="0"/>
        <w:adjustRightInd w:val="0"/>
        <w:jc w:val="both"/>
        <w:rPr>
          <w:rFonts w:ascii="Arial" w:hAnsi="Arial" w:cs="Arial"/>
          <w:sz w:val="22"/>
          <w:szCs w:val="22"/>
        </w:rPr>
      </w:pPr>
    </w:p>
    <w:p w:rsidR="00242CE6" w:rsidRDefault="000F0009" w:rsidP="000F0009">
      <w:pPr>
        <w:autoSpaceDE w:val="0"/>
        <w:autoSpaceDN w:val="0"/>
        <w:adjustRightInd w:val="0"/>
        <w:jc w:val="both"/>
        <w:rPr>
          <w:rFonts w:ascii="Arial" w:hAnsi="Arial" w:cs="Arial"/>
          <w:sz w:val="22"/>
          <w:szCs w:val="22"/>
        </w:rPr>
      </w:pPr>
      <w:r>
        <w:rPr>
          <w:rFonts w:ascii="Arial" w:hAnsi="Arial" w:cs="Arial"/>
          <w:sz w:val="22"/>
          <w:szCs w:val="22"/>
        </w:rPr>
        <w:tab/>
      </w:r>
      <w:r w:rsidR="00242CE6" w:rsidRPr="000F0009">
        <w:rPr>
          <w:rFonts w:ascii="Arial" w:hAnsi="Arial" w:cs="Arial"/>
          <w:sz w:val="22"/>
          <w:szCs w:val="22"/>
        </w:rPr>
        <w:t xml:space="preserve">3º.- También se impone </w:t>
      </w:r>
      <w:r w:rsidR="00242CE6" w:rsidRPr="004723FE">
        <w:rPr>
          <w:rFonts w:ascii="Arial" w:hAnsi="Arial" w:cs="Arial"/>
          <w:b/>
          <w:sz w:val="22"/>
          <w:szCs w:val="22"/>
        </w:rPr>
        <w:t>un descanso mínimo diario de 11 horas continuadas por cada 24 horas</w:t>
      </w:r>
      <w:r w:rsidR="00242CE6" w:rsidRPr="000F0009">
        <w:rPr>
          <w:rFonts w:ascii="Arial" w:hAnsi="Arial" w:cs="Arial"/>
          <w:sz w:val="22"/>
          <w:szCs w:val="22"/>
        </w:rPr>
        <w:t>; este</w:t>
      </w:r>
      <w:r>
        <w:rPr>
          <w:rFonts w:ascii="Arial" w:hAnsi="Arial" w:cs="Arial"/>
          <w:sz w:val="22"/>
          <w:szCs w:val="22"/>
        </w:rPr>
        <w:t xml:space="preserve"> </w:t>
      </w:r>
      <w:r w:rsidR="00242CE6" w:rsidRPr="000F0009">
        <w:rPr>
          <w:rFonts w:ascii="Arial" w:hAnsi="Arial" w:cs="Arial"/>
          <w:sz w:val="22"/>
          <w:szCs w:val="22"/>
        </w:rPr>
        <w:t>se sumará al anterior descanso semanal.</w:t>
      </w:r>
    </w:p>
    <w:p w:rsidR="000F0009" w:rsidRPr="000F0009" w:rsidRDefault="000F0009" w:rsidP="000F0009">
      <w:pPr>
        <w:autoSpaceDE w:val="0"/>
        <w:autoSpaceDN w:val="0"/>
        <w:adjustRightInd w:val="0"/>
        <w:jc w:val="both"/>
        <w:rPr>
          <w:rFonts w:ascii="Arial" w:hAnsi="Arial" w:cs="Arial"/>
          <w:sz w:val="22"/>
          <w:szCs w:val="22"/>
        </w:rPr>
      </w:pPr>
    </w:p>
    <w:p w:rsidR="00242CE6" w:rsidRDefault="000F0009" w:rsidP="000F0009">
      <w:pPr>
        <w:autoSpaceDE w:val="0"/>
        <w:autoSpaceDN w:val="0"/>
        <w:adjustRightInd w:val="0"/>
        <w:jc w:val="both"/>
        <w:rPr>
          <w:rFonts w:ascii="Arial" w:hAnsi="Arial" w:cs="Arial"/>
          <w:sz w:val="22"/>
          <w:szCs w:val="22"/>
        </w:rPr>
      </w:pPr>
      <w:r>
        <w:rPr>
          <w:rFonts w:ascii="Arial" w:hAnsi="Arial" w:cs="Arial"/>
          <w:sz w:val="22"/>
          <w:szCs w:val="22"/>
        </w:rPr>
        <w:tab/>
      </w:r>
      <w:r w:rsidR="00242CE6" w:rsidRPr="000F0009">
        <w:rPr>
          <w:rFonts w:ascii="Arial" w:hAnsi="Arial" w:cs="Arial"/>
          <w:sz w:val="22"/>
          <w:szCs w:val="22"/>
        </w:rPr>
        <w:t xml:space="preserve">4º.- Así mismo, la Unión Europea impone una jornada laboral semanal máxima de 48 horas, </w:t>
      </w:r>
      <w:r w:rsidR="00242CE6" w:rsidRPr="004723FE">
        <w:rPr>
          <w:rFonts w:ascii="Arial" w:hAnsi="Arial" w:cs="Arial"/>
          <w:b/>
          <w:sz w:val="22"/>
          <w:szCs w:val="22"/>
        </w:rPr>
        <w:t>horas</w:t>
      </w:r>
      <w:r w:rsidRPr="004723FE">
        <w:rPr>
          <w:rFonts w:ascii="Arial" w:hAnsi="Arial" w:cs="Arial"/>
          <w:b/>
          <w:sz w:val="22"/>
          <w:szCs w:val="22"/>
        </w:rPr>
        <w:t xml:space="preserve"> </w:t>
      </w:r>
      <w:r w:rsidR="00242CE6" w:rsidRPr="004723FE">
        <w:rPr>
          <w:rFonts w:ascii="Arial" w:hAnsi="Arial" w:cs="Arial"/>
          <w:b/>
          <w:sz w:val="22"/>
          <w:szCs w:val="22"/>
        </w:rPr>
        <w:t>extraordinarias incluidas</w:t>
      </w:r>
      <w:r w:rsidR="00242CE6" w:rsidRPr="000F0009">
        <w:rPr>
          <w:rFonts w:ascii="Arial" w:hAnsi="Arial" w:cs="Arial"/>
          <w:sz w:val="22"/>
          <w:szCs w:val="22"/>
        </w:rPr>
        <w:t>. Así mismo, se contemplan las vacaciones anuales de, al menos, cuatro</w:t>
      </w:r>
      <w:r>
        <w:rPr>
          <w:rFonts w:ascii="Arial" w:hAnsi="Arial" w:cs="Arial"/>
          <w:sz w:val="22"/>
          <w:szCs w:val="22"/>
        </w:rPr>
        <w:t xml:space="preserve"> </w:t>
      </w:r>
      <w:r w:rsidR="00242CE6" w:rsidRPr="000F0009">
        <w:rPr>
          <w:rFonts w:ascii="Arial" w:hAnsi="Arial" w:cs="Arial"/>
          <w:sz w:val="22"/>
          <w:szCs w:val="22"/>
        </w:rPr>
        <w:t>semanas.</w:t>
      </w:r>
    </w:p>
    <w:p w:rsidR="000F0009" w:rsidRPr="000F0009" w:rsidRDefault="000F0009" w:rsidP="000F0009">
      <w:pPr>
        <w:autoSpaceDE w:val="0"/>
        <w:autoSpaceDN w:val="0"/>
        <w:adjustRightInd w:val="0"/>
        <w:jc w:val="both"/>
        <w:rPr>
          <w:rFonts w:ascii="Arial" w:hAnsi="Arial" w:cs="Arial"/>
          <w:sz w:val="22"/>
          <w:szCs w:val="22"/>
        </w:rPr>
      </w:pPr>
    </w:p>
    <w:p w:rsidR="00242CE6" w:rsidRDefault="000F0009" w:rsidP="000F0009">
      <w:pPr>
        <w:autoSpaceDE w:val="0"/>
        <w:autoSpaceDN w:val="0"/>
        <w:adjustRightInd w:val="0"/>
        <w:jc w:val="both"/>
        <w:rPr>
          <w:rFonts w:ascii="Arial" w:hAnsi="Arial" w:cs="Arial"/>
          <w:sz w:val="22"/>
          <w:szCs w:val="22"/>
        </w:rPr>
      </w:pPr>
      <w:r>
        <w:rPr>
          <w:rFonts w:ascii="Arial" w:hAnsi="Arial" w:cs="Arial"/>
          <w:sz w:val="22"/>
          <w:szCs w:val="22"/>
        </w:rPr>
        <w:tab/>
      </w:r>
      <w:r w:rsidR="00242CE6" w:rsidRPr="000F0009">
        <w:rPr>
          <w:rFonts w:ascii="Arial" w:hAnsi="Arial" w:cs="Arial"/>
          <w:sz w:val="22"/>
          <w:szCs w:val="22"/>
        </w:rPr>
        <w:t>5º.- Se establecen unos períodos de referencia en la aplicación de estos descansos que no limitan su</w:t>
      </w:r>
      <w:r>
        <w:rPr>
          <w:rFonts w:ascii="Arial" w:hAnsi="Arial" w:cs="Arial"/>
          <w:sz w:val="22"/>
          <w:szCs w:val="22"/>
        </w:rPr>
        <w:t xml:space="preserve"> </w:t>
      </w:r>
      <w:r w:rsidR="00242CE6" w:rsidRPr="000F0009">
        <w:rPr>
          <w:rFonts w:ascii="Arial" w:hAnsi="Arial" w:cs="Arial"/>
          <w:sz w:val="22"/>
          <w:szCs w:val="22"/>
        </w:rPr>
        <w:t>alcance y exigen la aplicación por parte de los empleadores de medidas protectoras análogas y</w:t>
      </w:r>
      <w:r>
        <w:rPr>
          <w:rFonts w:ascii="Arial" w:hAnsi="Arial" w:cs="Arial"/>
          <w:sz w:val="22"/>
          <w:szCs w:val="22"/>
        </w:rPr>
        <w:t xml:space="preserve"> </w:t>
      </w:r>
      <w:r w:rsidR="00242CE6" w:rsidRPr="000F0009">
        <w:rPr>
          <w:rFonts w:ascii="Arial" w:hAnsi="Arial" w:cs="Arial"/>
          <w:sz w:val="22"/>
          <w:szCs w:val="22"/>
        </w:rPr>
        <w:t>sustitutivas de aquéllas.</w:t>
      </w:r>
    </w:p>
    <w:p w:rsidR="000F0009" w:rsidRPr="000F0009" w:rsidRDefault="000F0009" w:rsidP="000F0009">
      <w:pPr>
        <w:autoSpaceDE w:val="0"/>
        <w:autoSpaceDN w:val="0"/>
        <w:adjustRightInd w:val="0"/>
        <w:jc w:val="both"/>
        <w:rPr>
          <w:rFonts w:ascii="Arial" w:hAnsi="Arial" w:cs="Arial"/>
          <w:sz w:val="22"/>
          <w:szCs w:val="22"/>
        </w:rPr>
      </w:pPr>
    </w:p>
    <w:p w:rsidR="00A12792" w:rsidRPr="000F0009" w:rsidRDefault="000F0009" w:rsidP="000F0009">
      <w:pPr>
        <w:autoSpaceDE w:val="0"/>
        <w:autoSpaceDN w:val="0"/>
        <w:adjustRightInd w:val="0"/>
        <w:jc w:val="both"/>
        <w:rPr>
          <w:rFonts w:ascii="Arial" w:hAnsi="Arial" w:cs="Arial"/>
          <w:b/>
          <w:sz w:val="22"/>
          <w:szCs w:val="22"/>
        </w:rPr>
      </w:pPr>
      <w:r>
        <w:rPr>
          <w:rFonts w:ascii="Arial" w:hAnsi="Arial" w:cs="Arial"/>
          <w:sz w:val="22"/>
          <w:szCs w:val="22"/>
        </w:rPr>
        <w:tab/>
        <w:t>6</w:t>
      </w:r>
      <w:r w:rsidR="00242CE6" w:rsidRPr="000F0009">
        <w:rPr>
          <w:rFonts w:ascii="Arial" w:hAnsi="Arial" w:cs="Arial"/>
          <w:sz w:val="22"/>
          <w:szCs w:val="22"/>
        </w:rPr>
        <w:t xml:space="preserve">º.- La existencia de la Directiva 2003/88/CE, de 4 noviembre 2003 -EDL 2003/198134, </w:t>
      </w:r>
      <w:r>
        <w:rPr>
          <w:rFonts w:ascii="Arial" w:hAnsi="Arial" w:cs="Arial"/>
          <w:sz w:val="22"/>
          <w:szCs w:val="22"/>
        </w:rPr>
        <w:t xml:space="preserve">a través de la sentencia </w:t>
      </w:r>
      <w:r w:rsidR="00242CE6" w:rsidRPr="000F0009">
        <w:rPr>
          <w:rFonts w:ascii="Arial" w:hAnsi="Arial" w:cs="Arial"/>
          <w:sz w:val="22"/>
          <w:szCs w:val="22"/>
        </w:rPr>
        <w:t>pone muy</w:t>
      </w:r>
      <w:r>
        <w:rPr>
          <w:rFonts w:ascii="Arial" w:hAnsi="Arial" w:cs="Arial"/>
          <w:sz w:val="22"/>
          <w:szCs w:val="22"/>
        </w:rPr>
        <w:t xml:space="preserve"> </w:t>
      </w:r>
      <w:r w:rsidR="00242CE6" w:rsidRPr="000F0009">
        <w:rPr>
          <w:rFonts w:ascii="Arial" w:hAnsi="Arial" w:cs="Arial"/>
          <w:sz w:val="22"/>
          <w:szCs w:val="22"/>
        </w:rPr>
        <w:t>en duda el ajuste a Derecho de ciertas costumbres organizativas que han venido manteniéndose</w:t>
      </w:r>
      <w:r>
        <w:rPr>
          <w:rFonts w:ascii="Arial" w:hAnsi="Arial" w:cs="Arial"/>
          <w:sz w:val="22"/>
          <w:szCs w:val="22"/>
        </w:rPr>
        <w:t xml:space="preserve"> </w:t>
      </w:r>
      <w:r w:rsidR="00242CE6" w:rsidRPr="000F0009">
        <w:rPr>
          <w:rFonts w:ascii="Arial" w:hAnsi="Arial" w:cs="Arial"/>
          <w:sz w:val="22"/>
          <w:szCs w:val="22"/>
        </w:rPr>
        <w:t xml:space="preserve">dentro de las relaciones laborales españolas, dentro </w:t>
      </w:r>
      <w:r w:rsidR="00242CE6" w:rsidRPr="000F0009">
        <w:rPr>
          <w:rFonts w:ascii="Arial" w:hAnsi="Arial" w:cs="Arial"/>
          <w:b/>
          <w:sz w:val="22"/>
          <w:szCs w:val="22"/>
        </w:rPr>
        <w:t>y fuera de la Administración pública.</w:t>
      </w:r>
      <w:r w:rsidR="003B3875">
        <w:rPr>
          <w:rFonts w:ascii="Arial" w:hAnsi="Arial" w:cs="Arial"/>
          <w:b/>
          <w:sz w:val="22"/>
          <w:szCs w:val="22"/>
        </w:rPr>
        <w:t xml:space="preserve"> En concreto la sentencia se refiere a las fuerzas Armadas.</w:t>
      </w:r>
    </w:p>
    <w:p w:rsidR="00A12792" w:rsidRPr="000F0009" w:rsidRDefault="00A12792" w:rsidP="000F0009">
      <w:pPr>
        <w:autoSpaceDE w:val="0"/>
        <w:autoSpaceDN w:val="0"/>
        <w:adjustRightInd w:val="0"/>
        <w:jc w:val="both"/>
        <w:rPr>
          <w:rFonts w:ascii="Arial" w:hAnsi="Arial" w:cs="Arial"/>
          <w:sz w:val="22"/>
          <w:szCs w:val="22"/>
        </w:rPr>
      </w:pPr>
    </w:p>
    <w:p w:rsidR="00A12792" w:rsidRPr="0070653B" w:rsidRDefault="00A12792" w:rsidP="000F0009">
      <w:pPr>
        <w:autoSpaceDE w:val="0"/>
        <w:autoSpaceDN w:val="0"/>
        <w:adjustRightInd w:val="0"/>
        <w:jc w:val="both"/>
        <w:rPr>
          <w:rFonts w:ascii="Arial" w:hAnsi="Arial" w:cs="Arial"/>
          <w:sz w:val="22"/>
          <w:szCs w:val="22"/>
        </w:rPr>
      </w:pPr>
    </w:p>
    <w:p w:rsidR="0070653B" w:rsidRDefault="0070653B" w:rsidP="00F404A7">
      <w:pPr>
        <w:autoSpaceDE w:val="0"/>
        <w:autoSpaceDN w:val="0"/>
        <w:adjustRightInd w:val="0"/>
        <w:jc w:val="both"/>
        <w:rPr>
          <w:rFonts w:ascii="Arial" w:hAnsi="Arial" w:cs="Arial"/>
          <w:sz w:val="22"/>
          <w:szCs w:val="22"/>
        </w:rPr>
      </w:pPr>
      <w:r>
        <w:rPr>
          <w:rFonts w:ascii="Arial" w:hAnsi="Arial" w:cs="Arial"/>
          <w:sz w:val="22"/>
          <w:szCs w:val="22"/>
        </w:rPr>
        <w:tab/>
      </w:r>
      <w:r w:rsidR="003B3875" w:rsidRPr="00CE39BC">
        <w:rPr>
          <w:rFonts w:ascii="Arial" w:hAnsi="Arial" w:cs="Arial"/>
          <w:b/>
          <w:sz w:val="22"/>
          <w:szCs w:val="22"/>
        </w:rPr>
        <w:t>TERCERO</w:t>
      </w:r>
      <w:r w:rsidR="003B3875" w:rsidRPr="0070653B">
        <w:rPr>
          <w:rFonts w:ascii="Arial" w:hAnsi="Arial" w:cs="Arial"/>
          <w:sz w:val="22"/>
          <w:szCs w:val="22"/>
        </w:rPr>
        <w:t>.-</w:t>
      </w:r>
      <w:r w:rsidRPr="0070653B">
        <w:rPr>
          <w:rFonts w:ascii="Arial" w:hAnsi="Arial" w:cs="Arial"/>
          <w:sz w:val="22"/>
          <w:szCs w:val="22"/>
        </w:rPr>
        <w:t xml:space="preserve">  </w:t>
      </w:r>
      <w:r w:rsidR="00907A36" w:rsidRPr="0070653B">
        <w:rPr>
          <w:rFonts w:ascii="Arial" w:hAnsi="Arial" w:cs="Arial"/>
          <w:sz w:val="22"/>
          <w:szCs w:val="22"/>
        </w:rPr>
        <w:t xml:space="preserve">El artículo 40.2  de la C.E. dice </w:t>
      </w:r>
      <w:r w:rsidR="00907A36" w:rsidRPr="0070653B">
        <w:rPr>
          <w:rFonts w:ascii="Arial" w:hAnsi="Arial" w:cs="Arial"/>
          <w:i/>
          <w:sz w:val="22"/>
          <w:szCs w:val="22"/>
        </w:rPr>
        <w:t>"</w:t>
      </w:r>
      <w:r w:rsidRPr="0070653B">
        <w:rPr>
          <w:rFonts w:ascii="Arial" w:hAnsi="Arial" w:cs="Arial"/>
          <w:i/>
          <w:sz w:val="22"/>
          <w:szCs w:val="22"/>
        </w:rPr>
        <w:t xml:space="preserve"> los poderes públicos...//</w:t>
      </w:r>
      <w:r w:rsidR="00596945" w:rsidRPr="0070653B">
        <w:rPr>
          <w:rFonts w:ascii="Arial" w:hAnsi="Arial" w:cs="Arial"/>
          <w:i/>
          <w:sz w:val="22"/>
          <w:szCs w:val="22"/>
        </w:rPr>
        <w:t>...</w:t>
      </w:r>
      <w:r w:rsidRPr="0070653B">
        <w:rPr>
          <w:rFonts w:ascii="Arial" w:hAnsi="Arial" w:cs="Arial"/>
          <w:i/>
          <w:sz w:val="22"/>
          <w:szCs w:val="22"/>
        </w:rPr>
        <w:t xml:space="preserve"> </w:t>
      </w:r>
      <w:r w:rsidR="00907A36" w:rsidRPr="0070653B">
        <w:rPr>
          <w:rFonts w:ascii="Arial" w:hAnsi="Arial" w:cs="Arial"/>
          <w:i/>
          <w:sz w:val="22"/>
          <w:szCs w:val="22"/>
        </w:rPr>
        <w:t xml:space="preserve"> </w:t>
      </w:r>
      <w:r w:rsidRPr="0070653B">
        <w:rPr>
          <w:rFonts w:ascii="Arial" w:hAnsi="Arial" w:cs="Arial"/>
          <w:sz w:val="22"/>
          <w:szCs w:val="22"/>
        </w:rPr>
        <w:t>velarán por la seguridad e higiene en el trabajo y garantizarán el descanso necesario, mediante la limitación de la jornada laboral, las vacaciones periódicas retribuidas</w:t>
      </w:r>
      <w:r w:rsidR="00596945">
        <w:rPr>
          <w:rFonts w:ascii="Arial" w:hAnsi="Arial" w:cs="Arial"/>
          <w:sz w:val="22"/>
          <w:szCs w:val="22"/>
        </w:rPr>
        <w:t>...</w:t>
      </w:r>
      <w:r>
        <w:rPr>
          <w:rFonts w:ascii="Arial" w:hAnsi="Arial" w:cs="Arial"/>
          <w:sz w:val="22"/>
          <w:szCs w:val="22"/>
        </w:rPr>
        <w:t>///</w:t>
      </w:r>
      <w:r w:rsidR="00596945">
        <w:rPr>
          <w:rFonts w:ascii="Arial" w:hAnsi="Arial" w:cs="Arial"/>
          <w:sz w:val="22"/>
          <w:szCs w:val="22"/>
        </w:rPr>
        <w:t>...</w:t>
      </w:r>
      <w:r>
        <w:rPr>
          <w:rFonts w:ascii="Arial" w:hAnsi="Arial" w:cs="Arial"/>
          <w:sz w:val="22"/>
          <w:szCs w:val="22"/>
        </w:rPr>
        <w:t xml:space="preserve"> </w:t>
      </w:r>
      <w:r w:rsidR="00907A36" w:rsidRPr="00376222">
        <w:rPr>
          <w:rFonts w:ascii="Arial" w:hAnsi="Arial" w:cs="Arial"/>
          <w:sz w:val="22"/>
          <w:szCs w:val="22"/>
        </w:rPr>
        <w:t xml:space="preserve"> y por fuerza del artículo 10 de la propia Constitución que dice en sus punto</w:t>
      </w:r>
      <w:r w:rsidR="00596945" w:rsidRPr="00376222">
        <w:rPr>
          <w:rFonts w:ascii="Arial" w:hAnsi="Arial" w:cs="Arial"/>
          <w:sz w:val="22"/>
          <w:szCs w:val="22"/>
        </w:rPr>
        <w:t>: 1</w:t>
      </w:r>
      <w:r w:rsidR="00907A36" w:rsidRPr="00376222">
        <w:rPr>
          <w:rFonts w:ascii="Arial" w:hAnsi="Arial" w:cs="Arial"/>
          <w:b/>
          <w:bCs/>
          <w:i/>
          <w:sz w:val="22"/>
          <w:szCs w:val="22"/>
        </w:rPr>
        <w:t xml:space="preserve">. </w:t>
      </w:r>
      <w:r w:rsidR="00907A36" w:rsidRPr="00376222">
        <w:rPr>
          <w:rFonts w:ascii="Arial" w:hAnsi="Arial" w:cs="Arial"/>
          <w:i/>
          <w:sz w:val="22"/>
          <w:szCs w:val="22"/>
        </w:rPr>
        <w:t xml:space="preserve">La dignidad de la persona, los derechos inviolables que le son inherentes,..//... </w:t>
      </w:r>
      <w:r w:rsidR="00907A36" w:rsidRPr="00376222">
        <w:rPr>
          <w:rFonts w:ascii="Arial" w:hAnsi="Arial" w:cs="Arial"/>
          <w:b/>
          <w:bCs/>
          <w:i/>
          <w:sz w:val="22"/>
          <w:szCs w:val="22"/>
        </w:rPr>
        <w:t xml:space="preserve">2. </w:t>
      </w:r>
      <w:r w:rsidR="00907A36" w:rsidRPr="00376222">
        <w:rPr>
          <w:rFonts w:ascii="Arial" w:hAnsi="Arial" w:cs="Arial"/>
          <w:i/>
          <w:sz w:val="22"/>
          <w:szCs w:val="22"/>
        </w:rPr>
        <w:t xml:space="preserve">Las normas relativas a los derechos fundamentales y a las libertades que la Constitución reconoce se interpretarán de conformidad con la Declaración Universal de Derechos Humanos y los tratados y acuerdos internacionales sobre las mismas materias ratificados por España. </w:t>
      </w:r>
      <w:r w:rsidR="00907A36" w:rsidRPr="00376222">
        <w:rPr>
          <w:rFonts w:ascii="Arial" w:hAnsi="Arial" w:cs="Arial"/>
          <w:sz w:val="22"/>
          <w:szCs w:val="22"/>
        </w:rPr>
        <w:t>Por tanto  las sentencias del Tribunal de Justicia de la Unión Eur</w:t>
      </w:r>
      <w:r>
        <w:rPr>
          <w:rFonts w:ascii="Arial" w:hAnsi="Arial" w:cs="Arial"/>
          <w:sz w:val="22"/>
          <w:szCs w:val="22"/>
        </w:rPr>
        <w:t xml:space="preserve">opea </w:t>
      </w:r>
      <w:r w:rsidR="00907A36" w:rsidRPr="00376222">
        <w:rPr>
          <w:rFonts w:ascii="Arial" w:hAnsi="Arial" w:cs="Arial"/>
          <w:sz w:val="22"/>
          <w:szCs w:val="22"/>
        </w:rPr>
        <w:t>han de ser interpretadas en el sentido más favorable a la efectividad del derecho, sin que puedan presumirse restricciones</w:t>
      </w:r>
      <w:r>
        <w:rPr>
          <w:rFonts w:ascii="Arial" w:hAnsi="Arial" w:cs="Arial"/>
          <w:sz w:val="22"/>
          <w:szCs w:val="22"/>
        </w:rPr>
        <w:t>.</w:t>
      </w:r>
    </w:p>
    <w:p w:rsidR="0070653B" w:rsidRDefault="00BB4C76" w:rsidP="00F404A7">
      <w:pPr>
        <w:autoSpaceDE w:val="0"/>
        <w:autoSpaceDN w:val="0"/>
        <w:adjustRightInd w:val="0"/>
        <w:jc w:val="both"/>
        <w:rPr>
          <w:rFonts w:ascii="Arial" w:hAnsi="Arial" w:cs="Arial"/>
          <w:sz w:val="22"/>
          <w:szCs w:val="22"/>
        </w:rPr>
      </w:pPr>
      <w:r w:rsidRPr="00376222">
        <w:rPr>
          <w:rFonts w:ascii="Arial" w:hAnsi="Arial" w:cs="Arial"/>
          <w:sz w:val="22"/>
          <w:szCs w:val="22"/>
        </w:rPr>
        <w:tab/>
      </w:r>
    </w:p>
    <w:p w:rsidR="00F404A7" w:rsidRPr="00376222" w:rsidRDefault="0070653B" w:rsidP="00F404A7">
      <w:pPr>
        <w:autoSpaceDE w:val="0"/>
        <w:autoSpaceDN w:val="0"/>
        <w:adjustRightInd w:val="0"/>
        <w:jc w:val="both"/>
        <w:rPr>
          <w:rFonts w:ascii="Arial" w:hAnsi="Arial" w:cs="Arial"/>
          <w:sz w:val="22"/>
          <w:szCs w:val="22"/>
        </w:rPr>
      </w:pPr>
      <w:r>
        <w:rPr>
          <w:rFonts w:ascii="Arial" w:hAnsi="Arial" w:cs="Arial"/>
          <w:sz w:val="22"/>
          <w:szCs w:val="22"/>
        </w:rPr>
        <w:tab/>
      </w:r>
      <w:r w:rsidR="00F404A7" w:rsidRPr="00376222">
        <w:rPr>
          <w:rFonts w:ascii="Arial" w:hAnsi="Arial" w:cs="Arial"/>
          <w:sz w:val="22"/>
          <w:szCs w:val="22"/>
        </w:rPr>
        <w:t xml:space="preserve">A mayor abundamiento, </w:t>
      </w:r>
      <w:r w:rsidR="00592DA2" w:rsidRPr="00376222">
        <w:rPr>
          <w:rFonts w:ascii="Arial" w:hAnsi="Arial" w:cs="Arial"/>
          <w:sz w:val="22"/>
          <w:szCs w:val="22"/>
        </w:rPr>
        <w:t xml:space="preserve">se debe </w:t>
      </w:r>
      <w:r w:rsidR="00907A36" w:rsidRPr="00376222">
        <w:rPr>
          <w:rFonts w:ascii="Arial" w:hAnsi="Arial" w:cs="Arial"/>
          <w:sz w:val="22"/>
          <w:szCs w:val="22"/>
        </w:rPr>
        <w:t xml:space="preserve">tener presente el criterio del Tribunal de Justicia de la Unión Europea, habida cuenta que su Jurisprudencia es fuente del derecho interno bajo los principios de primacía del derecho comunitario que, incluso, </w:t>
      </w:r>
      <w:r w:rsidR="00592DA2" w:rsidRPr="00376222">
        <w:rPr>
          <w:rFonts w:ascii="Arial" w:hAnsi="Arial" w:cs="Arial"/>
          <w:sz w:val="22"/>
          <w:szCs w:val="22"/>
        </w:rPr>
        <w:t xml:space="preserve">llega a </w:t>
      </w:r>
      <w:r w:rsidR="00907A36" w:rsidRPr="00376222">
        <w:rPr>
          <w:rFonts w:ascii="Arial" w:hAnsi="Arial" w:cs="Arial"/>
          <w:sz w:val="22"/>
          <w:szCs w:val="22"/>
        </w:rPr>
        <w:t>comporta</w:t>
      </w:r>
      <w:r w:rsidR="00592DA2" w:rsidRPr="00376222">
        <w:rPr>
          <w:rFonts w:ascii="Arial" w:hAnsi="Arial" w:cs="Arial"/>
          <w:sz w:val="22"/>
          <w:szCs w:val="22"/>
        </w:rPr>
        <w:t>r</w:t>
      </w:r>
      <w:r w:rsidR="00907A36" w:rsidRPr="00376222">
        <w:rPr>
          <w:rFonts w:ascii="Arial" w:hAnsi="Arial" w:cs="Arial"/>
          <w:sz w:val="22"/>
          <w:szCs w:val="22"/>
        </w:rPr>
        <w:t xml:space="preserve"> la inaplicación de leyes internas contradictorias. Y junto al mismo, el principio de interpretación conforme con el derecho comunitario que deposita </w:t>
      </w:r>
      <w:r w:rsidR="00592DA2" w:rsidRPr="00376222">
        <w:rPr>
          <w:rFonts w:ascii="Arial" w:hAnsi="Arial" w:cs="Arial"/>
          <w:sz w:val="22"/>
          <w:szCs w:val="22"/>
        </w:rPr>
        <w:t xml:space="preserve"> tanto en la Administración, como </w:t>
      </w:r>
      <w:r w:rsidR="00907A36" w:rsidRPr="00376222">
        <w:rPr>
          <w:rFonts w:ascii="Arial" w:hAnsi="Arial" w:cs="Arial"/>
          <w:sz w:val="22"/>
          <w:szCs w:val="22"/>
        </w:rPr>
        <w:t>en el órgano Jurisdiccional la obligación de hacer todo lo posible, a la luz de la letra y de la finalidad de la directiva, para, al efectuar dicha interpretación, alcanzar el resultado a que se refiere la Di</w:t>
      </w:r>
      <w:r>
        <w:rPr>
          <w:rFonts w:ascii="Arial" w:hAnsi="Arial" w:cs="Arial"/>
          <w:sz w:val="22"/>
          <w:szCs w:val="22"/>
        </w:rPr>
        <w:t>rectiva" (STJCE 13/11/90, y 25/07/08</w:t>
      </w:r>
      <w:r w:rsidR="00907A36" w:rsidRPr="00376222">
        <w:rPr>
          <w:rFonts w:ascii="Arial" w:hAnsi="Arial" w:cs="Arial"/>
          <w:sz w:val="22"/>
          <w:szCs w:val="22"/>
        </w:rPr>
        <w:t>.</w:t>
      </w:r>
      <w:r w:rsidR="00F404A7" w:rsidRPr="00376222">
        <w:rPr>
          <w:rFonts w:ascii="Arial" w:hAnsi="Arial" w:cs="Arial"/>
          <w:sz w:val="22"/>
          <w:szCs w:val="22"/>
        </w:rPr>
        <w:t xml:space="preserve"> O lo que es igual, conforme a esta constante doctrina del TJCE, los tribunales nacionales, por ende</w:t>
      </w:r>
      <w:r w:rsidR="00F404A7" w:rsidRPr="00376222">
        <w:rPr>
          <w:rFonts w:ascii="Arial" w:hAnsi="Arial" w:cs="Arial"/>
          <w:color w:val="FF0000"/>
          <w:sz w:val="22"/>
          <w:szCs w:val="22"/>
        </w:rPr>
        <w:t xml:space="preserve"> </w:t>
      </w:r>
      <w:r w:rsidR="00F404A7" w:rsidRPr="00376222">
        <w:rPr>
          <w:rFonts w:ascii="Arial" w:hAnsi="Arial" w:cs="Arial"/>
          <w:sz w:val="22"/>
          <w:szCs w:val="22"/>
        </w:rPr>
        <w:t xml:space="preserve">la "Administración", deberían de interpretar </w:t>
      </w:r>
      <w:r w:rsidR="000A2BED" w:rsidRPr="00376222">
        <w:rPr>
          <w:rFonts w:ascii="Arial" w:hAnsi="Arial" w:cs="Arial"/>
          <w:sz w:val="22"/>
          <w:szCs w:val="22"/>
        </w:rPr>
        <w:t>al l</w:t>
      </w:r>
      <w:r w:rsidR="009E172F">
        <w:rPr>
          <w:rFonts w:ascii="Arial" w:hAnsi="Arial" w:cs="Arial"/>
          <w:sz w:val="22"/>
          <w:szCs w:val="22"/>
        </w:rPr>
        <w:t>í</w:t>
      </w:r>
      <w:r w:rsidR="000A2BED" w:rsidRPr="00376222">
        <w:rPr>
          <w:rFonts w:ascii="Arial" w:hAnsi="Arial" w:cs="Arial"/>
          <w:sz w:val="22"/>
          <w:szCs w:val="22"/>
        </w:rPr>
        <w:t xml:space="preserve">mite el derecho interno al objeto de </w:t>
      </w:r>
      <w:r w:rsidR="00F404A7" w:rsidRPr="00376222">
        <w:rPr>
          <w:rFonts w:ascii="Arial" w:hAnsi="Arial" w:cs="Arial"/>
          <w:sz w:val="22"/>
          <w:szCs w:val="22"/>
        </w:rPr>
        <w:t xml:space="preserve"> alcanzar una interpretación que sea acorde con las Directivas y los</w:t>
      </w:r>
      <w:r w:rsidR="00A20CB3" w:rsidRPr="00376222">
        <w:rPr>
          <w:rFonts w:ascii="Arial" w:hAnsi="Arial" w:cs="Arial"/>
          <w:sz w:val="22"/>
          <w:szCs w:val="22"/>
        </w:rPr>
        <w:t xml:space="preserve"> </w:t>
      </w:r>
      <w:r w:rsidR="00F404A7" w:rsidRPr="00376222">
        <w:rPr>
          <w:rFonts w:ascii="Arial" w:hAnsi="Arial" w:cs="Arial"/>
          <w:sz w:val="22"/>
          <w:szCs w:val="22"/>
        </w:rPr>
        <w:t xml:space="preserve">principios del Derecho Comunitario. Interpretación </w:t>
      </w:r>
      <w:r w:rsidR="00F404A7" w:rsidRPr="00376222">
        <w:rPr>
          <w:rFonts w:ascii="Arial" w:hAnsi="Arial" w:cs="Arial"/>
          <w:i/>
          <w:iCs/>
          <w:sz w:val="22"/>
          <w:szCs w:val="22"/>
        </w:rPr>
        <w:t xml:space="preserve">pro communitate </w:t>
      </w:r>
      <w:r w:rsidR="00F404A7" w:rsidRPr="00376222">
        <w:rPr>
          <w:rFonts w:ascii="Arial" w:hAnsi="Arial" w:cs="Arial"/>
          <w:sz w:val="22"/>
          <w:szCs w:val="22"/>
        </w:rPr>
        <w:t>que</w:t>
      </w:r>
      <w:r w:rsidR="000A2BED" w:rsidRPr="00376222">
        <w:rPr>
          <w:rFonts w:ascii="Arial" w:hAnsi="Arial" w:cs="Arial"/>
          <w:sz w:val="22"/>
          <w:szCs w:val="22"/>
        </w:rPr>
        <w:t xml:space="preserve"> </w:t>
      </w:r>
      <w:r w:rsidR="00F404A7" w:rsidRPr="00376222">
        <w:rPr>
          <w:rFonts w:ascii="Arial" w:hAnsi="Arial" w:cs="Arial"/>
          <w:sz w:val="22"/>
          <w:szCs w:val="22"/>
        </w:rPr>
        <w:t>incluso se llega a predicar respecto de la propia Constitución, puesto que «las</w:t>
      </w:r>
      <w:r w:rsidR="000A2BED" w:rsidRPr="00376222">
        <w:rPr>
          <w:rFonts w:ascii="Arial" w:hAnsi="Arial" w:cs="Arial"/>
          <w:sz w:val="22"/>
          <w:szCs w:val="22"/>
        </w:rPr>
        <w:t xml:space="preserve"> </w:t>
      </w:r>
      <w:r w:rsidR="00F404A7" w:rsidRPr="00376222">
        <w:rPr>
          <w:rFonts w:ascii="Arial" w:hAnsi="Arial" w:cs="Arial"/>
          <w:sz w:val="22"/>
          <w:szCs w:val="22"/>
        </w:rPr>
        <w:t>normas constitucionales que reconocen los derechos y libertades han de</w:t>
      </w:r>
      <w:r w:rsidR="000A2BED" w:rsidRPr="00376222">
        <w:rPr>
          <w:rFonts w:ascii="Arial" w:hAnsi="Arial" w:cs="Arial"/>
          <w:sz w:val="22"/>
          <w:szCs w:val="22"/>
        </w:rPr>
        <w:t xml:space="preserve"> </w:t>
      </w:r>
      <w:r w:rsidR="00F404A7" w:rsidRPr="00376222">
        <w:rPr>
          <w:rFonts w:ascii="Arial" w:hAnsi="Arial" w:cs="Arial"/>
          <w:sz w:val="22"/>
          <w:szCs w:val="22"/>
        </w:rPr>
        <w:t>interpretarse de conformidad con la Declaración Universal de Derechos</w:t>
      </w:r>
      <w:r w:rsidR="000A2BED" w:rsidRPr="00376222">
        <w:rPr>
          <w:rFonts w:ascii="Arial" w:hAnsi="Arial" w:cs="Arial"/>
          <w:sz w:val="22"/>
          <w:szCs w:val="22"/>
        </w:rPr>
        <w:t xml:space="preserve"> </w:t>
      </w:r>
      <w:r w:rsidR="00F404A7" w:rsidRPr="00376222">
        <w:rPr>
          <w:rFonts w:ascii="Arial" w:hAnsi="Arial" w:cs="Arial"/>
          <w:sz w:val="22"/>
          <w:szCs w:val="22"/>
        </w:rPr>
        <w:t>Humanos y los Tratados y acuerdos internacionales sobre las mismas</w:t>
      </w:r>
      <w:r w:rsidR="000A2BED" w:rsidRPr="00376222">
        <w:rPr>
          <w:rFonts w:ascii="Arial" w:hAnsi="Arial" w:cs="Arial"/>
          <w:sz w:val="22"/>
          <w:szCs w:val="22"/>
        </w:rPr>
        <w:t xml:space="preserve"> </w:t>
      </w:r>
      <w:r w:rsidR="00F404A7" w:rsidRPr="00376222">
        <w:rPr>
          <w:rFonts w:ascii="Arial" w:hAnsi="Arial" w:cs="Arial"/>
          <w:sz w:val="22"/>
          <w:szCs w:val="22"/>
        </w:rPr>
        <w:t xml:space="preserve">materias ratificados por España» </w:t>
      </w:r>
      <w:r w:rsidR="000A2BED" w:rsidRPr="00376222">
        <w:rPr>
          <w:rFonts w:ascii="Arial" w:hAnsi="Arial" w:cs="Arial"/>
          <w:sz w:val="22"/>
          <w:szCs w:val="22"/>
        </w:rPr>
        <w:t>(</w:t>
      </w:r>
      <w:r w:rsidR="00F404A7" w:rsidRPr="00376222">
        <w:rPr>
          <w:rFonts w:ascii="Arial" w:hAnsi="Arial" w:cs="Arial"/>
          <w:sz w:val="22"/>
          <w:szCs w:val="22"/>
        </w:rPr>
        <w:t>art</w:t>
      </w:r>
      <w:r w:rsidR="000A2BED" w:rsidRPr="00376222">
        <w:rPr>
          <w:rFonts w:ascii="Arial" w:hAnsi="Arial" w:cs="Arial"/>
          <w:sz w:val="22"/>
          <w:szCs w:val="22"/>
        </w:rPr>
        <w:t>.</w:t>
      </w:r>
      <w:r w:rsidR="00F404A7" w:rsidRPr="00376222">
        <w:rPr>
          <w:rFonts w:ascii="Arial" w:hAnsi="Arial" w:cs="Arial"/>
          <w:sz w:val="22"/>
          <w:szCs w:val="22"/>
        </w:rPr>
        <w:t xml:space="preserve"> 10.2 de</w:t>
      </w:r>
      <w:r w:rsidR="000A2BED" w:rsidRPr="00376222">
        <w:rPr>
          <w:rFonts w:ascii="Arial" w:hAnsi="Arial" w:cs="Arial"/>
          <w:sz w:val="22"/>
          <w:szCs w:val="22"/>
        </w:rPr>
        <w:t xml:space="preserve"> la Constitución) (STC 28/1991).</w:t>
      </w:r>
    </w:p>
    <w:p w:rsidR="00FB62B7" w:rsidRPr="00FB62B7" w:rsidRDefault="0070653B" w:rsidP="0071503C">
      <w:pPr>
        <w:autoSpaceDE w:val="0"/>
        <w:autoSpaceDN w:val="0"/>
        <w:adjustRightInd w:val="0"/>
        <w:jc w:val="both"/>
        <w:rPr>
          <w:rFonts w:ascii="Arial" w:hAnsi="Arial" w:cs="Arial"/>
          <w:sz w:val="22"/>
          <w:szCs w:val="22"/>
        </w:rPr>
      </w:pPr>
      <w:r>
        <w:rPr>
          <w:rFonts w:ascii="Arial" w:hAnsi="Arial" w:cs="Arial"/>
          <w:sz w:val="22"/>
          <w:szCs w:val="22"/>
        </w:rPr>
        <w:lastRenderedPageBreak/>
        <w:tab/>
      </w:r>
      <w:r w:rsidRPr="00FB62B7">
        <w:rPr>
          <w:rFonts w:ascii="Arial" w:hAnsi="Arial" w:cs="Arial"/>
          <w:b/>
          <w:sz w:val="22"/>
          <w:szCs w:val="22"/>
        </w:rPr>
        <w:t>CUARTO</w:t>
      </w:r>
      <w:r w:rsidRPr="00FB62B7">
        <w:rPr>
          <w:rFonts w:ascii="Arial" w:hAnsi="Arial" w:cs="Arial"/>
          <w:sz w:val="22"/>
          <w:szCs w:val="22"/>
        </w:rPr>
        <w:t xml:space="preserve">.- </w:t>
      </w:r>
      <w:r w:rsidR="0071503C" w:rsidRPr="00FB62B7">
        <w:rPr>
          <w:rFonts w:ascii="Arial" w:hAnsi="Arial" w:cs="Arial"/>
          <w:sz w:val="22"/>
          <w:szCs w:val="22"/>
        </w:rPr>
        <w:t xml:space="preserve">Es concluyente, </w:t>
      </w:r>
      <w:r w:rsidR="001B1078" w:rsidRPr="00FB62B7">
        <w:rPr>
          <w:rFonts w:ascii="Arial" w:hAnsi="Arial" w:cs="Arial"/>
          <w:sz w:val="22"/>
          <w:szCs w:val="22"/>
        </w:rPr>
        <w:t>que la Administración a la que tengo el honor de dirigirme, al no establecer una normativa de periodos de descanso compensatorios, para aquellas horas, que por motivos de servicios, turnos,</w:t>
      </w:r>
      <w:r w:rsidR="00FB62B7" w:rsidRPr="00FB62B7">
        <w:rPr>
          <w:rFonts w:ascii="Arial" w:hAnsi="Arial" w:cs="Arial"/>
          <w:sz w:val="22"/>
          <w:szCs w:val="22"/>
        </w:rPr>
        <w:t xml:space="preserve"> etc. se realicen en exceso del máximo legalmente establecidos por </w:t>
      </w:r>
      <w:r w:rsidR="009E172F">
        <w:rPr>
          <w:rFonts w:ascii="Arial" w:hAnsi="Arial" w:cs="Arial"/>
          <w:sz w:val="22"/>
          <w:szCs w:val="22"/>
        </w:rPr>
        <w:t>l</w:t>
      </w:r>
      <w:r w:rsidR="00FB62B7" w:rsidRPr="00FB62B7">
        <w:rPr>
          <w:rFonts w:ascii="Arial" w:hAnsi="Arial" w:cs="Arial"/>
          <w:sz w:val="22"/>
          <w:szCs w:val="22"/>
        </w:rPr>
        <w:t xml:space="preserve">a Orden Ministerial 121/2006, de 4 octubre, y no cumplir ni haber adaptado el contenido dispuesto por la Directiva 2003/88/CE </w:t>
      </w:r>
      <w:r w:rsidR="00FB62B7" w:rsidRPr="00FB62B7">
        <w:rPr>
          <w:rFonts w:ascii="Arial" w:hAnsi="Arial" w:cs="Arial"/>
          <w:bCs/>
          <w:sz w:val="22"/>
          <w:szCs w:val="22"/>
        </w:rPr>
        <w:t>dictada por el Parlamento Europeo a las Fuerzas Armadas, está incumpliendo la legislación nacional y comunitaria de obligado cumplimento, vu</w:t>
      </w:r>
      <w:r w:rsidR="00FB62B7" w:rsidRPr="00FB62B7">
        <w:rPr>
          <w:rFonts w:ascii="Arial" w:hAnsi="Arial" w:cs="Arial"/>
          <w:sz w:val="22"/>
          <w:szCs w:val="22"/>
        </w:rPr>
        <w:t>lneración del principio de seguridad jurídica, principio de legalidad dispuesto en el art. 9.3 de la CE</w:t>
      </w:r>
      <w:r w:rsidR="00FB62B7">
        <w:rPr>
          <w:rFonts w:ascii="Arial" w:hAnsi="Arial" w:cs="Arial"/>
          <w:sz w:val="22"/>
          <w:szCs w:val="22"/>
        </w:rPr>
        <w:t>.</w:t>
      </w:r>
    </w:p>
    <w:p w:rsidR="00FB62B7" w:rsidRDefault="00FB62B7" w:rsidP="0071503C">
      <w:pPr>
        <w:autoSpaceDE w:val="0"/>
        <w:autoSpaceDN w:val="0"/>
        <w:adjustRightInd w:val="0"/>
        <w:jc w:val="both"/>
        <w:rPr>
          <w:rFonts w:ascii="Arial" w:hAnsi="Arial" w:cs="Arial"/>
          <w:sz w:val="22"/>
          <w:szCs w:val="22"/>
        </w:rPr>
      </w:pPr>
    </w:p>
    <w:p w:rsidR="00FB62B7" w:rsidRDefault="00FB62B7" w:rsidP="0071503C">
      <w:pPr>
        <w:autoSpaceDE w:val="0"/>
        <w:autoSpaceDN w:val="0"/>
        <w:adjustRightInd w:val="0"/>
        <w:jc w:val="both"/>
        <w:rPr>
          <w:rFonts w:ascii="Arial" w:hAnsi="Arial" w:cs="Arial"/>
          <w:sz w:val="22"/>
          <w:szCs w:val="22"/>
        </w:rPr>
      </w:pPr>
    </w:p>
    <w:p w:rsidR="004370D6" w:rsidRPr="00376222" w:rsidRDefault="00AC42A6" w:rsidP="00971F75">
      <w:pPr>
        <w:spacing w:before="100" w:beforeAutospacing="1" w:after="100" w:afterAutospacing="1"/>
        <w:ind w:firstLine="708"/>
        <w:jc w:val="both"/>
        <w:rPr>
          <w:rFonts w:ascii="Arial" w:hAnsi="Arial" w:cs="Arial"/>
          <w:color w:val="231F20"/>
          <w:sz w:val="22"/>
          <w:szCs w:val="22"/>
        </w:rPr>
      </w:pPr>
      <w:r w:rsidRPr="00376222">
        <w:rPr>
          <w:rFonts w:ascii="Arial" w:hAnsi="Arial" w:cs="Arial"/>
          <w:color w:val="231F20"/>
          <w:sz w:val="22"/>
          <w:szCs w:val="22"/>
        </w:rPr>
        <w:t>P</w:t>
      </w:r>
      <w:r w:rsidR="009F2B32" w:rsidRPr="00376222">
        <w:rPr>
          <w:rFonts w:ascii="Arial" w:hAnsi="Arial" w:cs="Arial"/>
          <w:color w:val="231F20"/>
          <w:sz w:val="22"/>
          <w:szCs w:val="22"/>
        </w:rPr>
        <w:t>or lo expuesto a</w:t>
      </w:r>
      <w:r w:rsidR="004370D6" w:rsidRPr="00376222">
        <w:rPr>
          <w:rFonts w:ascii="Arial" w:hAnsi="Arial" w:cs="Arial"/>
          <w:color w:val="231F20"/>
          <w:sz w:val="22"/>
          <w:szCs w:val="22"/>
        </w:rPr>
        <w:t>nteriormente</w:t>
      </w:r>
    </w:p>
    <w:p w:rsidR="00BB4C76" w:rsidRDefault="00971F75" w:rsidP="00971F75">
      <w:pPr>
        <w:autoSpaceDE w:val="0"/>
        <w:autoSpaceDN w:val="0"/>
        <w:adjustRightInd w:val="0"/>
        <w:jc w:val="both"/>
        <w:rPr>
          <w:rFonts w:ascii="Arial" w:hAnsi="Arial" w:cs="Arial"/>
          <w:b/>
          <w:sz w:val="22"/>
          <w:szCs w:val="22"/>
        </w:rPr>
      </w:pPr>
      <w:r w:rsidRPr="00376222">
        <w:rPr>
          <w:rFonts w:ascii="Arial" w:hAnsi="Arial" w:cs="Arial"/>
          <w:b/>
          <w:sz w:val="22"/>
          <w:szCs w:val="22"/>
        </w:rPr>
        <w:tab/>
      </w:r>
    </w:p>
    <w:p w:rsidR="00FD3CCB" w:rsidRPr="00376222" w:rsidRDefault="00FD3CCB" w:rsidP="00971F75">
      <w:pPr>
        <w:autoSpaceDE w:val="0"/>
        <w:autoSpaceDN w:val="0"/>
        <w:adjustRightInd w:val="0"/>
        <w:jc w:val="both"/>
        <w:rPr>
          <w:rFonts w:ascii="Arial" w:hAnsi="Arial" w:cs="Arial"/>
          <w:b/>
          <w:sz w:val="22"/>
          <w:szCs w:val="22"/>
        </w:rPr>
      </w:pPr>
    </w:p>
    <w:p w:rsidR="00AC42A6" w:rsidRPr="00376222" w:rsidRDefault="00A35C3B" w:rsidP="00AC42A6">
      <w:pPr>
        <w:autoSpaceDE w:val="0"/>
        <w:autoSpaceDN w:val="0"/>
        <w:adjustRightInd w:val="0"/>
        <w:jc w:val="both"/>
        <w:rPr>
          <w:rFonts w:ascii="Arial" w:hAnsi="Arial" w:cs="Arial"/>
          <w:sz w:val="22"/>
          <w:szCs w:val="22"/>
          <w:lang w:eastAsia="en-US"/>
        </w:rPr>
      </w:pPr>
      <w:r w:rsidRPr="00376222">
        <w:rPr>
          <w:rFonts w:ascii="Arial" w:hAnsi="Arial" w:cs="Arial"/>
          <w:b/>
          <w:sz w:val="22"/>
          <w:szCs w:val="22"/>
        </w:rPr>
        <w:tab/>
      </w:r>
      <w:r w:rsidR="000C64C6" w:rsidRPr="00376222">
        <w:rPr>
          <w:rFonts w:ascii="Arial" w:hAnsi="Arial" w:cs="Arial"/>
          <w:b/>
          <w:sz w:val="22"/>
          <w:szCs w:val="22"/>
        </w:rPr>
        <w:t>SOLICITA</w:t>
      </w:r>
      <w:r w:rsidR="000C64C6" w:rsidRPr="00376222">
        <w:rPr>
          <w:rFonts w:ascii="Arial" w:hAnsi="Arial" w:cs="Arial"/>
          <w:sz w:val="22"/>
          <w:szCs w:val="22"/>
        </w:rPr>
        <w:t xml:space="preserve">: Que  tenga por admitido el presente escrito y tenga por presentado en tiempo y forma </w:t>
      </w:r>
      <w:r w:rsidR="000C64C6" w:rsidRPr="00376222">
        <w:rPr>
          <w:rFonts w:ascii="Arial" w:hAnsi="Arial" w:cs="Arial"/>
          <w:b/>
          <w:sz w:val="22"/>
          <w:szCs w:val="22"/>
        </w:rPr>
        <w:t>RECURSO DE ALZADA</w:t>
      </w:r>
      <w:r w:rsidR="000C64C6" w:rsidRPr="00376222">
        <w:rPr>
          <w:rFonts w:ascii="Arial" w:hAnsi="Arial" w:cs="Arial"/>
          <w:sz w:val="22"/>
          <w:szCs w:val="22"/>
        </w:rPr>
        <w:t xml:space="preserve"> </w:t>
      </w:r>
      <w:r w:rsidR="00971F75" w:rsidRPr="00376222">
        <w:rPr>
          <w:rFonts w:ascii="Arial" w:hAnsi="Arial" w:cs="Arial"/>
          <w:sz w:val="22"/>
          <w:szCs w:val="22"/>
        </w:rPr>
        <w:t xml:space="preserve">contra la </w:t>
      </w:r>
      <w:r w:rsidR="00971F75" w:rsidRPr="00376222">
        <w:rPr>
          <w:rFonts w:ascii="Arial" w:hAnsi="Arial" w:cs="Arial"/>
          <w:sz w:val="22"/>
          <w:szCs w:val="22"/>
          <w:lang w:eastAsia="en-US"/>
        </w:rPr>
        <w:t>Resolución del</w:t>
      </w:r>
      <w:r w:rsidR="004723FE" w:rsidRPr="00376222">
        <w:rPr>
          <w:rFonts w:ascii="Arial" w:hAnsi="Arial" w:cs="Arial"/>
          <w:sz w:val="22"/>
          <w:szCs w:val="22"/>
          <w:lang w:eastAsia="en-US"/>
        </w:rPr>
        <w:t xml:space="preserve"> GENERAL DE EJERCITO JEME</w:t>
      </w:r>
      <w:r w:rsidR="00971F75" w:rsidRPr="00376222">
        <w:rPr>
          <w:rFonts w:ascii="Arial" w:hAnsi="Arial" w:cs="Arial"/>
          <w:sz w:val="22"/>
          <w:szCs w:val="22"/>
          <w:lang w:eastAsia="en-US"/>
        </w:rPr>
        <w:t xml:space="preserve"> </w:t>
      </w:r>
      <w:r w:rsidR="000C64C6" w:rsidRPr="00376222">
        <w:rPr>
          <w:rFonts w:ascii="Arial" w:hAnsi="Arial" w:cs="Arial"/>
          <w:sz w:val="22"/>
          <w:szCs w:val="22"/>
        </w:rPr>
        <w:t xml:space="preserve">y en su virtud, se emita resolución </w:t>
      </w:r>
      <w:r w:rsidR="000F49B9" w:rsidRPr="00376222">
        <w:rPr>
          <w:rFonts w:ascii="Arial" w:hAnsi="Arial" w:cs="Arial"/>
          <w:sz w:val="22"/>
          <w:szCs w:val="22"/>
        </w:rPr>
        <w:t>por la cual</w:t>
      </w:r>
      <w:r w:rsidR="00AC42A6" w:rsidRPr="00376222">
        <w:rPr>
          <w:rFonts w:ascii="Arial" w:hAnsi="Arial" w:cs="Arial"/>
          <w:sz w:val="22"/>
          <w:szCs w:val="22"/>
        </w:rPr>
        <w:t>:</w:t>
      </w:r>
    </w:p>
    <w:p w:rsidR="00BB4C76" w:rsidRPr="00376222" w:rsidRDefault="00BB4C76" w:rsidP="00971F75">
      <w:pPr>
        <w:autoSpaceDE w:val="0"/>
        <w:autoSpaceDN w:val="0"/>
        <w:adjustRightInd w:val="0"/>
        <w:jc w:val="both"/>
        <w:rPr>
          <w:rFonts w:ascii="Arial" w:hAnsi="Arial" w:cs="Arial"/>
          <w:sz w:val="22"/>
          <w:szCs w:val="22"/>
        </w:rPr>
      </w:pPr>
    </w:p>
    <w:p w:rsidR="00A648D3" w:rsidRPr="00376222" w:rsidRDefault="00172965" w:rsidP="00971F75">
      <w:pPr>
        <w:autoSpaceDE w:val="0"/>
        <w:autoSpaceDN w:val="0"/>
        <w:adjustRightInd w:val="0"/>
        <w:jc w:val="both"/>
        <w:rPr>
          <w:rFonts w:ascii="Arial" w:hAnsi="Arial" w:cs="Arial"/>
          <w:sz w:val="22"/>
          <w:szCs w:val="22"/>
        </w:rPr>
      </w:pPr>
      <w:r>
        <w:rPr>
          <w:rFonts w:ascii="Arial" w:hAnsi="Arial" w:cs="Arial"/>
          <w:sz w:val="22"/>
          <w:szCs w:val="22"/>
        </w:rPr>
        <w:tab/>
        <w:t>S</w:t>
      </w:r>
      <w:r w:rsidRPr="00376222">
        <w:rPr>
          <w:rFonts w:ascii="Arial" w:hAnsi="Arial" w:cs="Arial"/>
          <w:sz w:val="22"/>
          <w:szCs w:val="22"/>
        </w:rPr>
        <w:t xml:space="preserve">e me reconozca mi derecho al establecimiento de un sistema de periodos de descanso en mi unidad que garantice el cumplimiento, en cómputo semanal o anual, de su jornada laboral legalmente establecida </w:t>
      </w:r>
      <w:r w:rsidRPr="00376222">
        <w:rPr>
          <w:rFonts w:ascii="Arial" w:hAnsi="Arial" w:cs="Arial"/>
          <w:b/>
          <w:sz w:val="22"/>
          <w:szCs w:val="22"/>
        </w:rPr>
        <w:t>en un máximo de treinta y siete horas y media semanales o mil seiscientas cuarenta y siete horas anuales</w:t>
      </w:r>
      <w:r w:rsidRPr="00376222">
        <w:rPr>
          <w:rFonts w:ascii="Arial" w:hAnsi="Arial" w:cs="Arial"/>
          <w:sz w:val="22"/>
          <w:szCs w:val="22"/>
        </w:rPr>
        <w:t>, de forma que, excluidas las misiones internacionales y maniobras y minorados estos periodos en el cómputo del horario de desempeño anual, no se superen las mismas</w:t>
      </w:r>
      <w:r>
        <w:rPr>
          <w:rFonts w:ascii="Arial" w:hAnsi="Arial" w:cs="Arial"/>
          <w:sz w:val="22"/>
          <w:szCs w:val="22"/>
        </w:rPr>
        <w:t>, todo ello de acuerdo a la normativa nacional, normativa y directivas c</w:t>
      </w:r>
      <w:r w:rsidR="00E33E9F">
        <w:rPr>
          <w:rFonts w:ascii="Arial" w:hAnsi="Arial" w:cs="Arial"/>
          <w:sz w:val="22"/>
          <w:szCs w:val="22"/>
        </w:rPr>
        <w:t xml:space="preserve">omunitarias, y sentencias del </w:t>
      </w:r>
      <w:r w:rsidR="00E33E9F" w:rsidRPr="00B42C60">
        <w:rPr>
          <w:rFonts w:ascii="Arial" w:hAnsi="Arial" w:cs="Arial"/>
          <w:sz w:val="22"/>
          <w:szCs w:val="22"/>
        </w:rPr>
        <w:t>T.J.U.E</w:t>
      </w:r>
      <w:r>
        <w:rPr>
          <w:rFonts w:ascii="Arial" w:hAnsi="Arial" w:cs="Arial"/>
          <w:sz w:val="22"/>
          <w:szCs w:val="22"/>
        </w:rPr>
        <w:t xml:space="preserve">. </w:t>
      </w:r>
    </w:p>
    <w:p w:rsidR="00A35C3B" w:rsidRPr="00376222" w:rsidRDefault="00A35C3B" w:rsidP="00971F75">
      <w:pPr>
        <w:autoSpaceDE w:val="0"/>
        <w:autoSpaceDN w:val="0"/>
        <w:adjustRightInd w:val="0"/>
        <w:jc w:val="both"/>
        <w:rPr>
          <w:rFonts w:ascii="Arial" w:hAnsi="Arial" w:cs="Arial"/>
          <w:sz w:val="22"/>
          <w:szCs w:val="22"/>
        </w:rPr>
      </w:pPr>
    </w:p>
    <w:p w:rsidR="0058325F" w:rsidRPr="00376222" w:rsidRDefault="0058325F" w:rsidP="00971F75">
      <w:pPr>
        <w:autoSpaceDE w:val="0"/>
        <w:autoSpaceDN w:val="0"/>
        <w:adjustRightInd w:val="0"/>
        <w:jc w:val="both"/>
        <w:rPr>
          <w:rFonts w:ascii="Arial" w:hAnsi="Arial" w:cs="Arial"/>
          <w:sz w:val="22"/>
          <w:szCs w:val="22"/>
        </w:rPr>
      </w:pPr>
    </w:p>
    <w:p w:rsidR="0058325F" w:rsidRPr="00376222" w:rsidRDefault="0058325F" w:rsidP="00971F75">
      <w:pPr>
        <w:autoSpaceDE w:val="0"/>
        <w:autoSpaceDN w:val="0"/>
        <w:adjustRightInd w:val="0"/>
        <w:jc w:val="both"/>
        <w:rPr>
          <w:rFonts w:ascii="Arial" w:hAnsi="Arial" w:cs="Arial"/>
          <w:sz w:val="22"/>
          <w:szCs w:val="22"/>
        </w:rPr>
      </w:pPr>
    </w:p>
    <w:p w:rsidR="0058325F" w:rsidRPr="00376222" w:rsidRDefault="0058325F" w:rsidP="00971F75">
      <w:pPr>
        <w:autoSpaceDE w:val="0"/>
        <w:autoSpaceDN w:val="0"/>
        <w:adjustRightInd w:val="0"/>
        <w:jc w:val="both"/>
        <w:rPr>
          <w:rFonts w:ascii="Arial" w:hAnsi="Arial" w:cs="Arial"/>
          <w:sz w:val="22"/>
          <w:szCs w:val="22"/>
        </w:rPr>
      </w:pPr>
    </w:p>
    <w:p w:rsidR="0058325F" w:rsidRPr="00376222" w:rsidRDefault="0058325F" w:rsidP="00971F75">
      <w:pPr>
        <w:autoSpaceDE w:val="0"/>
        <w:autoSpaceDN w:val="0"/>
        <w:adjustRightInd w:val="0"/>
        <w:jc w:val="both"/>
        <w:rPr>
          <w:rFonts w:ascii="Arial" w:hAnsi="Arial" w:cs="Arial"/>
          <w:sz w:val="22"/>
          <w:szCs w:val="22"/>
        </w:rPr>
      </w:pPr>
    </w:p>
    <w:p w:rsidR="0058325F" w:rsidRPr="00376222" w:rsidRDefault="0058325F" w:rsidP="00971F75">
      <w:pPr>
        <w:autoSpaceDE w:val="0"/>
        <w:autoSpaceDN w:val="0"/>
        <w:adjustRightInd w:val="0"/>
        <w:jc w:val="both"/>
        <w:rPr>
          <w:rFonts w:ascii="Arial" w:hAnsi="Arial" w:cs="Arial"/>
          <w:sz w:val="22"/>
          <w:szCs w:val="22"/>
        </w:rPr>
      </w:pPr>
    </w:p>
    <w:p w:rsidR="0058325F" w:rsidRPr="00376222" w:rsidRDefault="0058325F" w:rsidP="00971F75">
      <w:pPr>
        <w:autoSpaceDE w:val="0"/>
        <w:autoSpaceDN w:val="0"/>
        <w:adjustRightInd w:val="0"/>
        <w:jc w:val="both"/>
        <w:rPr>
          <w:rFonts w:ascii="Arial" w:hAnsi="Arial" w:cs="Arial"/>
          <w:sz w:val="22"/>
          <w:szCs w:val="22"/>
        </w:rPr>
      </w:pPr>
    </w:p>
    <w:p w:rsidR="0058325F" w:rsidRPr="00376222" w:rsidRDefault="0058325F" w:rsidP="00971F75">
      <w:pPr>
        <w:autoSpaceDE w:val="0"/>
        <w:autoSpaceDN w:val="0"/>
        <w:adjustRightInd w:val="0"/>
        <w:jc w:val="both"/>
        <w:rPr>
          <w:rFonts w:ascii="Arial" w:hAnsi="Arial" w:cs="Arial"/>
          <w:sz w:val="22"/>
          <w:szCs w:val="22"/>
        </w:rPr>
      </w:pPr>
    </w:p>
    <w:p w:rsidR="0058325F" w:rsidRPr="00376222" w:rsidRDefault="0058325F" w:rsidP="00971F75">
      <w:pPr>
        <w:autoSpaceDE w:val="0"/>
        <w:autoSpaceDN w:val="0"/>
        <w:adjustRightInd w:val="0"/>
        <w:jc w:val="both"/>
        <w:rPr>
          <w:rFonts w:ascii="Arial" w:hAnsi="Arial" w:cs="Arial"/>
          <w:sz w:val="22"/>
          <w:szCs w:val="22"/>
        </w:rPr>
      </w:pPr>
    </w:p>
    <w:p w:rsidR="0058325F" w:rsidRPr="00376222" w:rsidRDefault="0058325F" w:rsidP="00971F75">
      <w:pPr>
        <w:autoSpaceDE w:val="0"/>
        <w:autoSpaceDN w:val="0"/>
        <w:adjustRightInd w:val="0"/>
        <w:jc w:val="both"/>
        <w:rPr>
          <w:rFonts w:ascii="Arial" w:hAnsi="Arial" w:cs="Arial"/>
          <w:sz w:val="22"/>
          <w:szCs w:val="22"/>
        </w:rPr>
      </w:pPr>
    </w:p>
    <w:p w:rsidR="0058325F" w:rsidRPr="00376222" w:rsidRDefault="0058325F" w:rsidP="00971F75">
      <w:pPr>
        <w:autoSpaceDE w:val="0"/>
        <w:autoSpaceDN w:val="0"/>
        <w:adjustRightInd w:val="0"/>
        <w:jc w:val="both"/>
        <w:rPr>
          <w:rFonts w:ascii="Arial" w:hAnsi="Arial" w:cs="Arial"/>
          <w:sz w:val="22"/>
          <w:szCs w:val="22"/>
        </w:rPr>
      </w:pPr>
    </w:p>
    <w:p w:rsidR="00F76C0D" w:rsidRDefault="00F76C0D" w:rsidP="00971F75">
      <w:pPr>
        <w:autoSpaceDE w:val="0"/>
        <w:autoSpaceDN w:val="0"/>
        <w:adjustRightInd w:val="0"/>
        <w:jc w:val="both"/>
        <w:rPr>
          <w:rFonts w:ascii="Arial" w:hAnsi="Arial" w:cs="Arial"/>
          <w:sz w:val="22"/>
          <w:szCs w:val="22"/>
        </w:rPr>
      </w:pPr>
    </w:p>
    <w:p w:rsidR="00F76C0D" w:rsidRDefault="00F76C0D" w:rsidP="00971F75">
      <w:pPr>
        <w:autoSpaceDE w:val="0"/>
        <w:autoSpaceDN w:val="0"/>
        <w:adjustRightInd w:val="0"/>
        <w:jc w:val="both"/>
        <w:rPr>
          <w:rFonts w:ascii="Arial" w:hAnsi="Arial" w:cs="Arial"/>
          <w:sz w:val="22"/>
          <w:szCs w:val="22"/>
        </w:rPr>
      </w:pPr>
    </w:p>
    <w:p w:rsidR="00F76C0D" w:rsidRDefault="00F76C0D" w:rsidP="00971F75">
      <w:pPr>
        <w:autoSpaceDE w:val="0"/>
        <w:autoSpaceDN w:val="0"/>
        <w:adjustRightInd w:val="0"/>
        <w:jc w:val="both"/>
        <w:rPr>
          <w:rFonts w:ascii="Arial" w:hAnsi="Arial" w:cs="Arial"/>
          <w:sz w:val="22"/>
          <w:szCs w:val="22"/>
        </w:rPr>
      </w:pPr>
    </w:p>
    <w:p w:rsidR="00F76C0D" w:rsidRDefault="00F76C0D" w:rsidP="00971F75">
      <w:pPr>
        <w:autoSpaceDE w:val="0"/>
        <w:autoSpaceDN w:val="0"/>
        <w:adjustRightInd w:val="0"/>
        <w:jc w:val="both"/>
        <w:rPr>
          <w:rFonts w:ascii="Arial" w:hAnsi="Arial" w:cs="Arial"/>
          <w:sz w:val="22"/>
          <w:szCs w:val="22"/>
        </w:rPr>
      </w:pPr>
    </w:p>
    <w:p w:rsidR="00F76C0D" w:rsidRDefault="00F76C0D" w:rsidP="00971F75">
      <w:pPr>
        <w:autoSpaceDE w:val="0"/>
        <w:autoSpaceDN w:val="0"/>
        <w:adjustRightInd w:val="0"/>
        <w:jc w:val="both"/>
        <w:rPr>
          <w:rFonts w:ascii="Arial" w:hAnsi="Arial" w:cs="Arial"/>
          <w:sz w:val="22"/>
          <w:szCs w:val="22"/>
        </w:rPr>
      </w:pPr>
    </w:p>
    <w:p w:rsidR="00F76C0D" w:rsidRDefault="00F76C0D" w:rsidP="00971F75">
      <w:pPr>
        <w:autoSpaceDE w:val="0"/>
        <w:autoSpaceDN w:val="0"/>
        <w:adjustRightInd w:val="0"/>
        <w:jc w:val="both"/>
        <w:rPr>
          <w:rFonts w:ascii="Arial" w:hAnsi="Arial" w:cs="Arial"/>
          <w:sz w:val="22"/>
          <w:szCs w:val="22"/>
        </w:rPr>
      </w:pPr>
    </w:p>
    <w:p w:rsidR="00F76C0D" w:rsidRDefault="00F76C0D" w:rsidP="00971F75">
      <w:pPr>
        <w:autoSpaceDE w:val="0"/>
        <w:autoSpaceDN w:val="0"/>
        <w:adjustRightInd w:val="0"/>
        <w:jc w:val="both"/>
        <w:rPr>
          <w:rFonts w:ascii="Arial" w:hAnsi="Arial" w:cs="Arial"/>
          <w:sz w:val="22"/>
          <w:szCs w:val="22"/>
        </w:rPr>
      </w:pPr>
    </w:p>
    <w:p w:rsidR="00F76C0D" w:rsidRDefault="00F76C0D" w:rsidP="00971F75">
      <w:pPr>
        <w:autoSpaceDE w:val="0"/>
        <w:autoSpaceDN w:val="0"/>
        <w:adjustRightInd w:val="0"/>
        <w:jc w:val="both"/>
        <w:rPr>
          <w:rFonts w:ascii="Arial" w:hAnsi="Arial" w:cs="Arial"/>
          <w:sz w:val="22"/>
          <w:szCs w:val="22"/>
        </w:rPr>
      </w:pPr>
    </w:p>
    <w:p w:rsidR="00F76C0D" w:rsidRDefault="00F76C0D" w:rsidP="00971F75">
      <w:pPr>
        <w:autoSpaceDE w:val="0"/>
        <w:autoSpaceDN w:val="0"/>
        <w:adjustRightInd w:val="0"/>
        <w:jc w:val="both"/>
        <w:rPr>
          <w:rFonts w:ascii="Arial" w:hAnsi="Arial" w:cs="Arial"/>
          <w:sz w:val="22"/>
          <w:szCs w:val="22"/>
        </w:rPr>
      </w:pPr>
    </w:p>
    <w:p w:rsidR="00F76C0D" w:rsidRDefault="00F76C0D" w:rsidP="00971F75">
      <w:pPr>
        <w:autoSpaceDE w:val="0"/>
        <w:autoSpaceDN w:val="0"/>
        <w:adjustRightInd w:val="0"/>
        <w:jc w:val="both"/>
        <w:rPr>
          <w:rFonts w:ascii="Arial" w:hAnsi="Arial" w:cs="Arial"/>
          <w:sz w:val="22"/>
          <w:szCs w:val="22"/>
        </w:rPr>
      </w:pPr>
    </w:p>
    <w:p w:rsidR="00F76C0D" w:rsidRDefault="00F76C0D" w:rsidP="00971F75">
      <w:pPr>
        <w:autoSpaceDE w:val="0"/>
        <w:autoSpaceDN w:val="0"/>
        <w:adjustRightInd w:val="0"/>
        <w:jc w:val="both"/>
        <w:rPr>
          <w:rFonts w:ascii="Arial" w:hAnsi="Arial" w:cs="Arial"/>
          <w:sz w:val="22"/>
          <w:szCs w:val="22"/>
        </w:rPr>
      </w:pPr>
    </w:p>
    <w:p w:rsidR="00E33E9F" w:rsidRDefault="00E33E9F" w:rsidP="00971F75">
      <w:pPr>
        <w:autoSpaceDE w:val="0"/>
        <w:autoSpaceDN w:val="0"/>
        <w:adjustRightInd w:val="0"/>
        <w:jc w:val="both"/>
        <w:rPr>
          <w:rFonts w:ascii="Arial" w:hAnsi="Arial" w:cs="Arial"/>
          <w:sz w:val="22"/>
          <w:szCs w:val="22"/>
        </w:rPr>
      </w:pPr>
    </w:p>
    <w:p w:rsidR="00F76C0D" w:rsidRDefault="00F76C0D" w:rsidP="00971F75">
      <w:pPr>
        <w:autoSpaceDE w:val="0"/>
        <w:autoSpaceDN w:val="0"/>
        <w:adjustRightInd w:val="0"/>
        <w:jc w:val="both"/>
        <w:rPr>
          <w:rFonts w:ascii="Arial" w:hAnsi="Arial" w:cs="Arial"/>
          <w:sz w:val="22"/>
          <w:szCs w:val="22"/>
        </w:rPr>
      </w:pPr>
    </w:p>
    <w:p w:rsidR="00F76C0D" w:rsidRDefault="00F76C0D" w:rsidP="00971F75">
      <w:pPr>
        <w:autoSpaceDE w:val="0"/>
        <w:autoSpaceDN w:val="0"/>
        <w:adjustRightInd w:val="0"/>
        <w:jc w:val="both"/>
        <w:rPr>
          <w:rFonts w:ascii="Arial" w:hAnsi="Arial" w:cs="Arial"/>
          <w:sz w:val="22"/>
          <w:szCs w:val="22"/>
        </w:rPr>
      </w:pPr>
    </w:p>
    <w:p w:rsidR="00F76C0D" w:rsidRDefault="00F76C0D" w:rsidP="00971F75">
      <w:pPr>
        <w:autoSpaceDE w:val="0"/>
        <w:autoSpaceDN w:val="0"/>
        <w:adjustRightInd w:val="0"/>
        <w:jc w:val="both"/>
        <w:rPr>
          <w:rFonts w:ascii="Arial" w:hAnsi="Arial" w:cs="Arial"/>
          <w:sz w:val="22"/>
          <w:szCs w:val="22"/>
        </w:rPr>
      </w:pPr>
    </w:p>
    <w:p w:rsidR="00F76C0D" w:rsidRDefault="00F76C0D" w:rsidP="00971F75">
      <w:pPr>
        <w:autoSpaceDE w:val="0"/>
        <w:autoSpaceDN w:val="0"/>
        <w:adjustRightInd w:val="0"/>
        <w:jc w:val="both"/>
        <w:rPr>
          <w:rFonts w:ascii="Arial" w:hAnsi="Arial" w:cs="Arial"/>
          <w:sz w:val="22"/>
          <w:szCs w:val="22"/>
        </w:rPr>
      </w:pPr>
    </w:p>
    <w:p w:rsidR="00F76C0D" w:rsidRDefault="00F76C0D" w:rsidP="00971F75">
      <w:pPr>
        <w:autoSpaceDE w:val="0"/>
        <w:autoSpaceDN w:val="0"/>
        <w:adjustRightInd w:val="0"/>
        <w:jc w:val="both"/>
        <w:rPr>
          <w:rFonts w:ascii="Arial" w:hAnsi="Arial" w:cs="Arial"/>
          <w:sz w:val="22"/>
          <w:szCs w:val="22"/>
        </w:rPr>
      </w:pPr>
    </w:p>
    <w:p w:rsidR="00F76C0D" w:rsidRDefault="00F76C0D" w:rsidP="00971F75">
      <w:pPr>
        <w:autoSpaceDE w:val="0"/>
        <w:autoSpaceDN w:val="0"/>
        <w:adjustRightInd w:val="0"/>
        <w:jc w:val="both"/>
        <w:rPr>
          <w:rFonts w:ascii="Arial" w:hAnsi="Arial" w:cs="Arial"/>
          <w:sz w:val="22"/>
          <w:szCs w:val="22"/>
        </w:rPr>
      </w:pPr>
    </w:p>
    <w:p w:rsidR="00A648D3" w:rsidRPr="00376222" w:rsidRDefault="00AC42A6" w:rsidP="00971F75">
      <w:pPr>
        <w:autoSpaceDE w:val="0"/>
        <w:autoSpaceDN w:val="0"/>
        <w:adjustRightInd w:val="0"/>
        <w:jc w:val="both"/>
        <w:rPr>
          <w:rFonts w:ascii="Arial" w:hAnsi="Arial" w:cs="Arial"/>
          <w:sz w:val="22"/>
          <w:szCs w:val="22"/>
        </w:rPr>
      </w:pPr>
      <w:r w:rsidRPr="00376222">
        <w:rPr>
          <w:rFonts w:ascii="Arial" w:hAnsi="Arial" w:cs="Arial"/>
          <w:sz w:val="22"/>
          <w:szCs w:val="22"/>
        </w:rPr>
        <w:t>EXCM</w:t>
      </w:r>
      <w:r w:rsidR="004723FE">
        <w:rPr>
          <w:rFonts w:ascii="Arial" w:hAnsi="Arial" w:cs="Arial"/>
          <w:sz w:val="22"/>
          <w:szCs w:val="22"/>
        </w:rPr>
        <w:t>A</w:t>
      </w:r>
      <w:r w:rsidRPr="00376222">
        <w:rPr>
          <w:rFonts w:ascii="Arial" w:hAnsi="Arial" w:cs="Arial"/>
          <w:sz w:val="22"/>
          <w:szCs w:val="22"/>
        </w:rPr>
        <w:t>. SR</w:t>
      </w:r>
      <w:r w:rsidR="004723FE">
        <w:rPr>
          <w:rFonts w:ascii="Arial" w:hAnsi="Arial" w:cs="Arial"/>
          <w:sz w:val="22"/>
          <w:szCs w:val="22"/>
        </w:rPr>
        <w:t>A</w:t>
      </w:r>
      <w:r w:rsidRPr="00376222">
        <w:rPr>
          <w:rFonts w:ascii="Arial" w:hAnsi="Arial" w:cs="Arial"/>
          <w:sz w:val="22"/>
          <w:szCs w:val="22"/>
        </w:rPr>
        <w:t xml:space="preserve">. </w:t>
      </w:r>
      <w:r w:rsidR="004723FE">
        <w:rPr>
          <w:rFonts w:ascii="Arial" w:hAnsi="Arial" w:cs="Arial"/>
          <w:sz w:val="22"/>
          <w:szCs w:val="22"/>
        </w:rPr>
        <w:t>SUBSECRETARIA</w:t>
      </w:r>
      <w:r w:rsidRPr="00376222">
        <w:rPr>
          <w:rFonts w:ascii="Arial" w:hAnsi="Arial" w:cs="Arial"/>
          <w:sz w:val="22"/>
          <w:szCs w:val="22"/>
        </w:rPr>
        <w:t xml:space="preserve"> DE DEFENSA.</w:t>
      </w:r>
    </w:p>
    <w:sectPr w:rsidR="00A648D3" w:rsidRPr="00376222" w:rsidSect="00BA06C1">
      <w:pgSz w:w="11906" w:h="16838"/>
      <w:pgMar w:top="1134"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1E7"/>
    <w:rsid w:val="00003716"/>
    <w:rsid w:val="000067FA"/>
    <w:rsid w:val="00010119"/>
    <w:rsid w:val="00015AE4"/>
    <w:rsid w:val="0002103C"/>
    <w:rsid w:val="00046CDF"/>
    <w:rsid w:val="0004755F"/>
    <w:rsid w:val="00047696"/>
    <w:rsid w:val="0005421F"/>
    <w:rsid w:val="00061B24"/>
    <w:rsid w:val="000724EC"/>
    <w:rsid w:val="00082CA2"/>
    <w:rsid w:val="000A2BED"/>
    <w:rsid w:val="000B0100"/>
    <w:rsid w:val="000B6AD7"/>
    <w:rsid w:val="000C64C6"/>
    <w:rsid w:val="000F0009"/>
    <w:rsid w:val="000F49B9"/>
    <w:rsid w:val="001202D3"/>
    <w:rsid w:val="00122B89"/>
    <w:rsid w:val="001435D8"/>
    <w:rsid w:val="00143E2B"/>
    <w:rsid w:val="001524B3"/>
    <w:rsid w:val="00154B03"/>
    <w:rsid w:val="0016719B"/>
    <w:rsid w:val="00172965"/>
    <w:rsid w:val="0019289C"/>
    <w:rsid w:val="001B1078"/>
    <w:rsid w:val="001B1D2C"/>
    <w:rsid w:val="001C20BC"/>
    <w:rsid w:val="001F7CF1"/>
    <w:rsid w:val="00207026"/>
    <w:rsid w:val="00230B8B"/>
    <w:rsid w:val="0023160D"/>
    <w:rsid w:val="00233852"/>
    <w:rsid w:val="00242CE6"/>
    <w:rsid w:val="00247D2D"/>
    <w:rsid w:val="00260B83"/>
    <w:rsid w:val="002C625A"/>
    <w:rsid w:val="002D5274"/>
    <w:rsid w:val="002F1025"/>
    <w:rsid w:val="002F7215"/>
    <w:rsid w:val="00307830"/>
    <w:rsid w:val="00334696"/>
    <w:rsid w:val="00340AA5"/>
    <w:rsid w:val="0035392B"/>
    <w:rsid w:val="003620B3"/>
    <w:rsid w:val="00376222"/>
    <w:rsid w:val="00387CCA"/>
    <w:rsid w:val="0039130A"/>
    <w:rsid w:val="003B3654"/>
    <w:rsid w:val="003B3875"/>
    <w:rsid w:val="003B399E"/>
    <w:rsid w:val="003B3F88"/>
    <w:rsid w:val="003D6B67"/>
    <w:rsid w:val="003E147A"/>
    <w:rsid w:val="003F0FE0"/>
    <w:rsid w:val="003F4F62"/>
    <w:rsid w:val="003F726C"/>
    <w:rsid w:val="00407975"/>
    <w:rsid w:val="0041399F"/>
    <w:rsid w:val="004218FE"/>
    <w:rsid w:val="00433BCD"/>
    <w:rsid w:val="00435A85"/>
    <w:rsid w:val="004370D6"/>
    <w:rsid w:val="00444DFA"/>
    <w:rsid w:val="004461E7"/>
    <w:rsid w:val="00447104"/>
    <w:rsid w:val="00457960"/>
    <w:rsid w:val="004723FE"/>
    <w:rsid w:val="00482ED1"/>
    <w:rsid w:val="0048407D"/>
    <w:rsid w:val="00491544"/>
    <w:rsid w:val="004A020F"/>
    <w:rsid w:val="004B105A"/>
    <w:rsid w:val="004B49EB"/>
    <w:rsid w:val="004B6AB3"/>
    <w:rsid w:val="004D6062"/>
    <w:rsid w:val="00520519"/>
    <w:rsid w:val="00527137"/>
    <w:rsid w:val="00536A2F"/>
    <w:rsid w:val="00542F68"/>
    <w:rsid w:val="0055669D"/>
    <w:rsid w:val="00561A99"/>
    <w:rsid w:val="0058325F"/>
    <w:rsid w:val="00592DA2"/>
    <w:rsid w:val="00596945"/>
    <w:rsid w:val="005D3EA1"/>
    <w:rsid w:val="005E2488"/>
    <w:rsid w:val="005F4095"/>
    <w:rsid w:val="006021DD"/>
    <w:rsid w:val="00607A7A"/>
    <w:rsid w:val="00632172"/>
    <w:rsid w:val="006405E4"/>
    <w:rsid w:val="006545F3"/>
    <w:rsid w:val="00693C49"/>
    <w:rsid w:val="006A62E6"/>
    <w:rsid w:val="006D0CA8"/>
    <w:rsid w:val="006D3144"/>
    <w:rsid w:val="0070653B"/>
    <w:rsid w:val="0071425C"/>
    <w:rsid w:val="0071503C"/>
    <w:rsid w:val="00720D03"/>
    <w:rsid w:val="00725208"/>
    <w:rsid w:val="00727BEF"/>
    <w:rsid w:val="00732BCF"/>
    <w:rsid w:val="0073302D"/>
    <w:rsid w:val="007C348C"/>
    <w:rsid w:val="007C69F7"/>
    <w:rsid w:val="007D3B16"/>
    <w:rsid w:val="00801AED"/>
    <w:rsid w:val="008164E0"/>
    <w:rsid w:val="008223FF"/>
    <w:rsid w:val="00830C09"/>
    <w:rsid w:val="00837510"/>
    <w:rsid w:val="00846F4D"/>
    <w:rsid w:val="00856C57"/>
    <w:rsid w:val="008578D8"/>
    <w:rsid w:val="00896A69"/>
    <w:rsid w:val="008E4258"/>
    <w:rsid w:val="008E744B"/>
    <w:rsid w:val="008F76E7"/>
    <w:rsid w:val="00904F49"/>
    <w:rsid w:val="009050BE"/>
    <w:rsid w:val="00907A36"/>
    <w:rsid w:val="009236CA"/>
    <w:rsid w:val="00933BDD"/>
    <w:rsid w:val="00937273"/>
    <w:rsid w:val="00946DFD"/>
    <w:rsid w:val="00966014"/>
    <w:rsid w:val="00971F75"/>
    <w:rsid w:val="00981DED"/>
    <w:rsid w:val="00992774"/>
    <w:rsid w:val="0099542B"/>
    <w:rsid w:val="009D03D2"/>
    <w:rsid w:val="009E172F"/>
    <w:rsid w:val="009F2B32"/>
    <w:rsid w:val="00A02F52"/>
    <w:rsid w:val="00A03763"/>
    <w:rsid w:val="00A12792"/>
    <w:rsid w:val="00A20CB3"/>
    <w:rsid w:val="00A35C3B"/>
    <w:rsid w:val="00A44BC5"/>
    <w:rsid w:val="00A51D1C"/>
    <w:rsid w:val="00A5688F"/>
    <w:rsid w:val="00A63EB2"/>
    <w:rsid w:val="00A648D3"/>
    <w:rsid w:val="00A65ED2"/>
    <w:rsid w:val="00A866A9"/>
    <w:rsid w:val="00A92CDA"/>
    <w:rsid w:val="00AC42A6"/>
    <w:rsid w:val="00AC5895"/>
    <w:rsid w:val="00AD4D57"/>
    <w:rsid w:val="00AE0ADF"/>
    <w:rsid w:val="00AE4C52"/>
    <w:rsid w:val="00B04201"/>
    <w:rsid w:val="00B10851"/>
    <w:rsid w:val="00B31BCF"/>
    <w:rsid w:val="00B42C60"/>
    <w:rsid w:val="00B42DE7"/>
    <w:rsid w:val="00B6173A"/>
    <w:rsid w:val="00B633E2"/>
    <w:rsid w:val="00B8126B"/>
    <w:rsid w:val="00B82ACF"/>
    <w:rsid w:val="00B90D07"/>
    <w:rsid w:val="00BA06C1"/>
    <w:rsid w:val="00BB4C76"/>
    <w:rsid w:val="00BC0C92"/>
    <w:rsid w:val="00BC50D1"/>
    <w:rsid w:val="00BD4E26"/>
    <w:rsid w:val="00C262E0"/>
    <w:rsid w:val="00C31CC7"/>
    <w:rsid w:val="00C3220C"/>
    <w:rsid w:val="00C329B7"/>
    <w:rsid w:val="00C52486"/>
    <w:rsid w:val="00C75D61"/>
    <w:rsid w:val="00C80758"/>
    <w:rsid w:val="00C86F0F"/>
    <w:rsid w:val="00C958BB"/>
    <w:rsid w:val="00CA2CDD"/>
    <w:rsid w:val="00CD0F24"/>
    <w:rsid w:val="00CD29A8"/>
    <w:rsid w:val="00CE39BC"/>
    <w:rsid w:val="00CE6AC5"/>
    <w:rsid w:val="00CF3513"/>
    <w:rsid w:val="00CF6CAE"/>
    <w:rsid w:val="00D14D29"/>
    <w:rsid w:val="00D2088B"/>
    <w:rsid w:val="00D468F4"/>
    <w:rsid w:val="00D65143"/>
    <w:rsid w:val="00DC2292"/>
    <w:rsid w:val="00DD377C"/>
    <w:rsid w:val="00DE47BC"/>
    <w:rsid w:val="00DF4B42"/>
    <w:rsid w:val="00DF5B84"/>
    <w:rsid w:val="00DF7F49"/>
    <w:rsid w:val="00E06B91"/>
    <w:rsid w:val="00E11F5B"/>
    <w:rsid w:val="00E16804"/>
    <w:rsid w:val="00E33E9F"/>
    <w:rsid w:val="00E54F0E"/>
    <w:rsid w:val="00E65D69"/>
    <w:rsid w:val="00E93CE9"/>
    <w:rsid w:val="00EB0DFF"/>
    <w:rsid w:val="00ED4805"/>
    <w:rsid w:val="00EE7051"/>
    <w:rsid w:val="00EF2C0B"/>
    <w:rsid w:val="00F1085F"/>
    <w:rsid w:val="00F30AC1"/>
    <w:rsid w:val="00F3614E"/>
    <w:rsid w:val="00F404A7"/>
    <w:rsid w:val="00F5591B"/>
    <w:rsid w:val="00F72BC1"/>
    <w:rsid w:val="00F76C0D"/>
    <w:rsid w:val="00F809F8"/>
    <w:rsid w:val="00FB62B7"/>
    <w:rsid w:val="00FC3FC0"/>
    <w:rsid w:val="00FD3CCB"/>
    <w:rsid w:val="00FD62B4"/>
    <w:rsid w:val="00FF19B6"/>
    <w:rsid w:val="00FF1A18"/>
    <w:rsid w:val="00FF6F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1CC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E7051"/>
    <w:pPr>
      <w:autoSpaceDE w:val="0"/>
      <w:autoSpaceDN w:val="0"/>
      <w:adjustRightInd w:val="0"/>
    </w:pPr>
    <w:rPr>
      <w:rFonts w:ascii="Arial Unicode MS" w:eastAsia="Arial Unicode MS" w:cs="Arial Unicode MS"/>
      <w:color w:val="000000"/>
      <w:sz w:val="24"/>
      <w:szCs w:val="24"/>
    </w:rPr>
  </w:style>
  <w:style w:type="paragraph" w:styleId="NormalWeb">
    <w:name w:val="Normal (Web)"/>
    <w:basedOn w:val="Normal"/>
    <w:uiPriority w:val="99"/>
    <w:unhideWhenUsed/>
    <w:rsid w:val="00907A36"/>
    <w:pPr>
      <w:spacing w:before="100" w:beforeAutospacing="1" w:after="100" w:afterAutospacing="1"/>
    </w:pPr>
  </w:style>
  <w:style w:type="character" w:styleId="Refdecomentario">
    <w:name w:val="annotation reference"/>
    <w:rsid w:val="0035392B"/>
    <w:rPr>
      <w:sz w:val="16"/>
      <w:szCs w:val="16"/>
    </w:rPr>
  </w:style>
  <w:style w:type="paragraph" w:styleId="Textocomentario">
    <w:name w:val="annotation text"/>
    <w:basedOn w:val="Normal"/>
    <w:link w:val="TextocomentarioCar"/>
    <w:rsid w:val="0035392B"/>
    <w:rPr>
      <w:sz w:val="20"/>
      <w:szCs w:val="20"/>
    </w:rPr>
  </w:style>
  <w:style w:type="character" w:customStyle="1" w:styleId="TextocomentarioCar">
    <w:name w:val="Texto comentario Car"/>
    <w:basedOn w:val="Fuentedeprrafopredeter"/>
    <w:link w:val="Textocomentario"/>
    <w:rsid w:val="0035392B"/>
  </w:style>
  <w:style w:type="paragraph" w:styleId="Asuntodelcomentario">
    <w:name w:val="annotation subject"/>
    <w:basedOn w:val="Textocomentario"/>
    <w:next w:val="Textocomentario"/>
    <w:link w:val="AsuntodelcomentarioCar"/>
    <w:rsid w:val="0035392B"/>
    <w:rPr>
      <w:b/>
      <w:bCs/>
    </w:rPr>
  </w:style>
  <w:style w:type="character" w:customStyle="1" w:styleId="AsuntodelcomentarioCar">
    <w:name w:val="Asunto del comentario Car"/>
    <w:link w:val="Asuntodelcomentario"/>
    <w:rsid w:val="0035392B"/>
    <w:rPr>
      <w:b/>
      <w:bCs/>
    </w:rPr>
  </w:style>
  <w:style w:type="paragraph" w:styleId="Textodeglobo">
    <w:name w:val="Balloon Text"/>
    <w:basedOn w:val="Normal"/>
    <w:link w:val="TextodegloboCar"/>
    <w:rsid w:val="0035392B"/>
    <w:rPr>
      <w:rFonts w:ascii="Tahoma" w:hAnsi="Tahoma" w:cs="Tahoma"/>
      <w:sz w:val="16"/>
      <w:szCs w:val="16"/>
    </w:rPr>
  </w:style>
  <w:style w:type="character" w:customStyle="1" w:styleId="TextodegloboCar">
    <w:name w:val="Texto de globo Car"/>
    <w:link w:val="Textodeglobo"/>
    <w:rsid w:val="003539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347838">
      <w:bodyDiv w:val="1"/>
      <w:marLeft w:val="0"/>
      <w:marRight w:val="0"/>
      <w:marTop w:val="0"/>
      <w:marBottom w:val="0"/>
      <w:divBdr>
        <w:top w:val="none" w:sz="0" w:space="0" w:color="auto"/>
        <w:left w:val="none" w:sz="0" w:space="0" w:color="auto"/>
        <w:bottom w:val="none" w:sz="0" w:space="0" w:color="auto"/>
        <w:right w:val="none" w:sz="0" w:space="0" w:color="auto"/>
      </w:divBdr>
      <w:divsChild>
        <w:div w:id="1084688915">
          <w:marLeft w:val="0"/>
          <w:marRight w:val="0"/>
          <w:marTop w:val="0"/>
          <w:marBottom w:val="0"/>
          <w:divBdr>
            <w:top w:val="none" w:sz="0" w:space="0" w:color="auto"/>
            <w:left w:val="none" w:sz="0" w:space="0" w:color="auto"/>
            <w:bottom w:val="none" w:sz="0" w:space="0" w:color="auto"/>
            <w:right w:val="none" w:sz="0" w:space="0" w:color="auto"/>
          </w:divBdr>
          <w:divsChild>
            <w:div w:id="1414660785">
              <w:marLeft w:val="0"/>
              <w:marRight w:val="0"/>
              <w:marTop w:val="0"/>
              <w:marBottom w:val="0"/>
              <w:divBdr>
                <w:top w:val="none" w:sz="0" w:space="0" w:color="auto"/>
                <w:left w:val="none" w:sz="0" w:space="0" w:color="auto"/>
                <w:bottom w:val="none" w:sz="0" w:space="0" w:color="auto"/>
                <w:right w:val="none" w:sz="0" w:space="0" w:color="auto"/>
              </w:divBdr>
              <w:divsChild>
                <w:div w:id="647243000">
                  <w:marLeft w:val="0"/>
                  <w:marRight w:val="0"/>
                  <w:marTop w:val="0"/>
                  <w:marBottom w:val="0"/>
                  <w:divBdr>
                    <w:top w:val="none" w:sz="0" w:space="0" w:color="auto"/>
                    <w:left w:val="none" w:sz="0" w:space="0" w:color="auto"/>
                    <w:bottom w:val="none" w:sz="0" w:space="0" w:color="auto"/>
                    <w:right w:val="none" w:sz="0" w:space="0" w:color="auto"/>
                  </w:divBdr>
                  <w:divsChild>
                    <w:div w:id="498228338">
                      <w:marLeft w:val="0"/>
                      <w:marRight w:val="0"/>
                      <w:marTop w:val="0"/>
                      <w:marBottom w:val="0"/>
                      <w:divBdr>
                        <w:top w:val="none" w:sz="0" w:space="0" w:color="auto"/>
                        <w:left w:val="none" w:sz="0" w:space="0" w:color="auto"/>
                        <w:bottom w:val="none" w:sz="0" w:space="0" w:color="auto"/>
                        <w:right w:val="none" w:sz="0" w:space="0" w:color="auto"/>
                      </w:divBdr>
                      <w:divsChild>
                        <w:div w:id="20345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566978">
      <w:bodyDiv w:val="1"/>
      <w:marLeft w:val="0"/>
      <w:marRight w:val="0"/>
      <w:marTop w:val="0"/>
      <w:marBottom w:val="0"/>
      <w:divBdr>
        <w:top w:val="none" w:sz="0" w:space="0" w:color="auto"/>
        <w:left w:val="none" w:sz="0" w:space="0" w:color="auto"/>
        <w:bottom w:val="none" w:sz="0" w:space="0" w:color="auto"/>
        <w:right w:val="none" w:sz="0" w:space="0" w:color="auto"/>
      </w:divBdr>
    </w:div>
    <w:div w:id="780153179">
      <w:bodyDiv w:val="1"/>
      <w:marLeft w:val="0"/>
      <w:marRight w:val="0"/>
      <w:marTop w:val="0"/>
      <w:marBottom w:val="0"/>
      <w:divBdr>
        <w:top w:val="none" w:sz="0" w:space="0" w:color="auto"/>
        <w:left w:val="none" w:sz="0" w:space="0" w:color="auto"/>
        <w:bottom w:val="none" w:sz="0" w:space="0" w:color="auto"/>
        <w:right w:val="none" w:sz="0" w:space="0" w:color="auto"/>
      </w:divBdr>
    </w:div>
    <w:div w:id="1903633265">
      <w:bodyDiv w:val="1"/>
      <w:marLeft w:val="0"/>
      <w:marRight w:val="0"/>
      <w:marTop w:val="0"/>
      <w:marBottom w:val="0"/>
      <w:divBdr>
        <w:top w:val="none" w:sz="0" w:space="0" w:color="auto"/>
        <w:left w:val="none" w:sz="0" w:space="0" w:color="auto"/>
        <w:bottom w:val="none" w:sz="0" w:space="0" w:color="auto"/>
        <w:right w:val="none" w:sz="0" w:space="0" w:color="auto"/>
      </w:divBdr>
      <w:divsChild>
        <w:div w:id="1350372326">
          <w:marLeft w:val="0"/>
          <w:marRight w:val="0"/>
          <w:marTop w:val="0"/>
          <w:marBottom w:val="0"/>
          <w:divBdr>
            <w:top w:val="none" w:sz="0" w:space="0" w:color="auto"/>
            <w:left w:val="none" w:sz="0" w:space="0" w:color="auto"/>
            <w:bottom w:val="none" w:sz="0" w:space="0" w:color="auto"/>
            <w:right w:val="none" w:sz="0" w:space="0" w:color="auto"/>
          </w:divBdr>
          <w:divsChild>
            <w:div w:id="1133405643">
              <w:marLeft w:val="0"/>
              <w:marRight w:val="0"/>
              <w:marTop w:val="0"/>
              <w:marBottom w:val="0"/>
              <w:divBdr>
                <w:top w:val="none" w:sz="0" w:space="0" w:color="auto"/>
                <w:left w:val="none" w:sz="0" w:space="0" w:color="auto"/>
                <w:bottom w:val="none" w:sz="0" w:space="0" w:color="auto"/>
                <w:right w:val="none" w:sz="0" w:space="0" w:color="auto"/>
              </w:divBdr>
              <w:divsChild>
                <w:div w:id="2038770739">
                  <w:marLeft w:val="0"/>
                  <w:marRight w:val="0"/>
                  <w:marTop w:val="225"/>
                  <w:marBottom w:val="0"/>
                  <w:divBdr>
                    <w:top w:val="none" w:sz="0" w:space="0" w:color="auto"/>
                    <w:left w:val="none" w:sz="0" w:space="0" w:color="auto"/>
                    <w:bottom w:val="none" w:sz="0" w:space="0" w:color="auto"/>
                    <w:right w:val="none" w:sz="0" w:space="0" w:color="auto"/>
                  </w:divBdr>
                  <w:divsChild>
                    <w:div w:id="1768110257">
                      <w:marLeft w:val="0"/>
                      <w:marRight w:val="0"/>
                      <w:marTop w:val="0"/>
                      <w:marBottom w:val="0"/>
                      <w:divBdr>
                        <w:top w:val="none" w:sz="0" w:space="0" w:color="auto"/>
                        <w:left w:val="none" w:sz="0" w:space="0" w:color="auto"/>
                        <w:bottom w:val="none" w:sz="0" w:space="0" w:color="auto"/>
                        <w:right w:val="none" w:sz="0" w:space="0" w:color="auto"/>
                      </w:divBdr>
                      <w:divsChild>
                        <w:div w:id="1408960181">
                          <w:marLeft w:val="0"/>
                          <w:marRight w:val="0"/>
                          <w:marTop w:val="0"/>
                          <w:marBottom w:val="0"/>
                          <w:divBdr>
                            <w:top w:val="none" w:sz="0" w:space="0" w:color="auto"/>
                            <w:left w:val="none" w:sz="0" w:space="0" w:color="auto"/>
                            <w:bottom w:val="none" w:sz="0" w:space="0" w:color="auto"/>
                            <w:right w:val="none" w:sz="0" w:space="0" w:color="auto"/>
                          </w:divBdr>
                          <w:divsChild>
                            <w:div w:id="1139541979">
                              <w:marLeft w:val="0"/>
                              <w:marRight w:val="0"/>
                              <w:marTop w:val="0"/>
                              <w:marBottom w:val="0"/>
                              <w:divBdr>
                                <w:top w:val="none" w:sz="0" w:space="0" w:color="auto"/>
                                <w:left w:val="none" w:sz="0" w:space="0" w:color="auto"/>
                                <w:bottom w:val="none" w:sz="0" w:space="0" w:color="auto"/>
                                <w:right w:val="none" w:sz="0" w:space="0" w:color="auto"/>
                              </w:divBdr>
                              <w:divsChild>
                                <w:div w:id="1930420">
                                  <w:marLeft w:val="0"/>
                                  <w:marRight w:val="0"/>
                                  <w:marTop w:val="0"/>
                                  <w:marBottom w:val="0"/>
                                  <w:divBdr>
                                    <w:top w:val="none" w:sz="0" w:space="0" w:color="auto"/>
                                    <w:left w:val="none" w:sz="0" w:space="0" w:color="auto"/>
                                    <w:bottom w:val="none" w:sz="0" w:space="0" w:color="auto"/>
                                    <w:right w:val="none" w:sz="0" w:space="0" w:color="auto"/>
                                  </w:divBdr>
                                  <w:divsChild>
                                    <w:div w:id="106050300">
                                      <w:marLeft w:val="0"/>
                                      <w:marRight w:val="0"/>
                                      <w:marTop w:val="0"/>
                                      <w:marBottom w:val="0"/>
                                      <w:divBdr>
                                        <w:top w:val="none" w:sz="0" w:space="0" w:color="auto"/>
                                        <w:left w:val="none" w:sz="0" w:space="0" w:color="auto"/>
                                        <w:bottom w:val="none" w:sz="0" w:space="0" w:color="auto"/>
                                        <w:right w:val="none" w:sz="0" w:space="0" w:color="auto"/>
                                      </w:divBdr>
                                      <w:divsChild>
                                        <w:div w:id="1267226056">
                                          <w:marLeft w:val="0"/>
                                          <w:marRight w:val="0"/>
                                          <w:marTop w:val="0"/>
                                          <w:marBottom w:val="0"/>
                                          <w:divBdr>
                                            <w:top w:val="none" w:sz="0" w:space="0" w:color="auto"/>
                                            <w:left w:val="none" w:sz="0" w:space="0" w:color="auto"/>
                                            <w:bottom w:val="none" w:sz="0" w:space="0" w:color="auto"/>
                                            <w:right w:val="none" w:sz="0" w:space="0" w:color="auto"/>
                                          </w:divBdr>
                                          <w:divsChild>
                                            <w:div w:id="5329804">
                                              <w:marLeft w:val="0"/>
                                              <w:marRight w:val="0"/>
                                              <w:marTop w:val="0"/>
                                              <w:marBottom w:val="0"/>
                                              <w:divBdr>
                                                <w:top w:val="none" w:sz="0" w:space="0" w:color="auto"/>
                                                <w:left w:val="none" w:sz="0" w:space="0" w:color="auto"/>
                                                <w:bottom w:val="none" w:sz="0" w:space="0" w:color="auto"/>
                                                <w:right w:val="none" w:sz="0" w:space="0" w:color="auto"/>
                                              </w:divBdr>
                                              <w:divsChild>
                                                <w:div w:id="66875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F64D2-3FCF-45BF-9305-69531EE8F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3220</Words>
  <Characters>17713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DAVID JIMÉNEZ CALVO, con D</vt:lpstr>
    </vt:vector>
  </TitlesOfParts>
  <Company>ARMADA</Company>
  <LinksUpToDate>false</LinksUpToDate>
  <CharactersWithSpaces>20892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JIMÉNEZ CALVO, con D</dc:title>
  <dc:creator>grupo2</dc:creator>
  <cp:lastModifiedBy>ASFASPRO</cp:lastModifiedBy>
  <cp:revision>2</cp:revision>
  <cp:lastPrinted>2011-08-11T10:32:00Z</cp:lastPrinted>
  <dcterms:created xsi:type="dcterms:W3CDTF">2014-09-20T09:58:00Z</dcterms:created>
  <dcterms:modified xsi:type="dcterms:W3CDTF">2014-09-20T09:58:00Z</dcterms:modified>
</cp:coreProperties>
</file>